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3BAF" w14:textId="46E5099D" w:rsidR="00BE16AA" w:rsidRPr="0007655A" w:rsidRDefault="002B24D7" w:rsidP="00096CCB">
      <w:pPr>
        <w:rPr>
          <w:rFonts w:ascii="Arial" w:hAnsi="Arial" w:cs="Arial"/>
          <w:sz w:val="48"/>
          <w:szCs w:val="48"/>
        </w:rPr>
      </w:pPr>
      <w:r>
        <w:rPr>
          <w:rFonts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B7321" wp14:editId="2B1F8B2C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3733800" cy="4445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4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986AE" w14:textId="77777777" w:rsidR="002B24D7" w:rsidRPr="00D13C98" w:rsidRDefault="002B24D7" w:rsidP="002B24D7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C98">
                              <w:rPr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programme du Plan pour une économie verte 2030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B7321" id="Rectangle 2" o:spid="_x0000_s1026" style="position:absolute;margin-left:0;margin-top:18pt;width:294pt;height:3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" fillcolor="white [3201]" strokecolor="white [3212]" strokeweight="1pt">
                <v:textbox>
                  <w:txbxContent>
                    <w:p w14:paraId="009986AE" w14:textId="77777777" w:rsidR="002B24D7" w:rsidRPr="00D13C98" w:rsidRDefault="002B24D7" w:rsidP="002B24D7">
                      <w:pPr>
                        <w:jc w:val="center"/>
                        <w:rPr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C98">
                        <w:rPr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programme du Plan pour une économie verte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4384" behindDoc="0" locked="0" layoutInCell="1" allowOverlap="1" wp14:anchorId="5EC3EEB0" wp14:editId="327F7AC8">
            <wp:simplePos x="0" y="0"/>
            <wp:positionH relativeFrom="column">
              <wp:posOffset>-812800</wp:posOffset>
            </wp:positionH>
            <wp:positionV relativeFrom="paragraph">
              <wp:posOffset>-647700</wp:posOffset>
            </wp:positionV>
            <wp:extent cx="2965450" cy="930219"/>
            <wp:effectExtent l="0" t="0" r="0" b="0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q_transport_transportez-vert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93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D1EAB" w14:textId="5BAE9A69" w:rsidR="00096CCB" w:rsidRDefault="002B24D7" w:rsidP="00096CCB">
      <w:pPr>
        <w:rPr>
          <w:rFonts w:ascii="Arial" w:hAnsi="Arial" w:cs="Arial"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9166D4" wp14:editId="1D659178">
            <wp:simplePos x="0" y="0"/>
            <wp:positionH relativeFrom="column">
              <wp:posOffset>-762000</wp:posOffset>
            </wp:positionH>
            <wp:positionV relativeFrom="paragraph">
              <wp:posOffset>309245</wp:posOffset>
            </wp:positionV>
            <wp:extent cx="1676400" cy="706755"/>
            <wp:effectExtent l="0" t="0" r="0" b="0"/>
            <wp:wrapThrough wrapText="bothSides">
              <wp:wrapPolygon edited="0">
                <wp:start x="982" y="1747"/>
                <wp:lineTo x="736" y="18049"/>
                <wp:lineTo x="2700" y="18631"/>
                <wp:lineTo x="16200" y="20960"/>
                <wp:lineTo x="17427" y="20960"/>
                <wp:lineTo x="19636" y="12226"/>
                <wp:lineTo x="20864" y="4075"/>
                <wp:lineTo x="19145" y="3493"/>
                <wp:lineTo x="2945" y="1747"/>
                <wp:lineTo x="982" y="1747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E3DF0" w14:textId="6ADC5A09" w:rsidR="00096CCB" w:rsidRDefault="00096CCB" w:rsidP="00096CCB">
      <w:pPr>
        <w:rPr>
          <w:rFonts w:ascii="Arial" w:hAnsi="Arial" w:cs="Arial"/>
          <w:sz w:val="44"/>
          <w:szCs w:val="48"/>
        </w:rPr>
      </w:pPr>
    </w:p>
    <w:p w14:paraId="3AFB2CC2" w14:textId="03B932A4" w:rsidR="00096CCB" w:rsidRDefault="00323B62" w:rsidP="00BE16AA">
      <w:pPr>
        <w:jc w:val="center"/>
        <w:rPr>
          <w:rFonts w:ascii="Arial" w:hAnsi="Arial" w:cs="Arial"/>
          <w:sz w:val="44"/>
          <w:szCs w:val="48"/>
        </w:rPr>
      </w:pPr>
      <w:r>
        <w:rPr>
          <w:rFonts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8480" behindDoc="1" locked="1" layoutInCell="1" allowOverlap="1" wp14:anchorId="27B62685" wp14:editId="5985F53D">
            <wp:simplePos x="0" y="0"/>
            <wp:positionH relativeFrom="margin">
              <wp:posOffset>3900170</wp:posOffset>
            </wp:positionH>
            <wp:positionV relativeFrom="page">
              <wp:posOffset>2805430</wp:posOffset>
            </wp:positionV>
            <wp:extent cx="521970" cy="75184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liqueVert.pn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46C17" w14:textId="72D8661D" w:rsidR="00096CCB" w:rsidRDefault="00272621" w:rsidP="00096CCB">
      <w:pPr>
        <w:jc w:val="center"/>
        <w:rPr>
          <w:rFonts w:ascii="Arial" w:hAnsi="Arial" w:cs="Arial"/>
          <w:sz w:val="32"/>
          <w:szCs w:val="48"/>
        </w:rPr>
      </w:pPr>
      <w:r>
        <w:rPr>
          <w:rFonts w:cs="Arial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581FD" wp14:editId="43B458AE">
                <wp:simplePos x="0" y="0"/>
                <wp:positionH relativeFrom="column">
                  <wp:posOffset>4502150</wp:posOffset>
                </wp:positionH>
                <wp:positionV relativeFrom="paragraph">
                  <wp:posOffset>161290</wp:posOffset>
                </wp:positionV>
                <wp:extent cx="1631950" cy="990600"/>
                <wp:effectExtent l="0" t="0" r="635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26E36" w14:textId="0EFD4BAB" w:rsidR="00323B62" w:rsidRDefault="00323B62" w:rsidP="00323B62">
                            <w:pPr>
                              <w:jc w:val="right"/>
                            </w:pPr>
                            <w:r>
                              <w:rPr>
                                <w:rFonts w:ascii="Neutrif Pro TEQ Medium" w:hAnsi="Neutrif Pro TEQ Medium" w:cs="Arial"/>
                                <w:color w:val="413C3D"/>
                                <w:sz w:val="36"/>
                                <w:szCs w:val="28"/>
                              </w:rPr>
                              <w:t>Plan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581F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354.5pt;margin-top:12.7pt;width:128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NPLQIAAFsEAAAOAAAAZHJzL2Uyb0RvYy54bWysVEtv2zAMvg/YfxB0X+ykadYY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" fillcolor="white [3201]" stroked="f" strokeweight=".5pt">
                <v:textbox>
                  <w:txbxContent>
                    <w:p w14:paraId="3EF26E36" w14:textId="0EFD4BAB" w:rsidR="00323B62" w:rsidRDefault="00323B62" w:rsidP="00323B62">
                      <w:pPr>
                        <w:jc w:val="right"/>
                      </w:pPr>
                      <w:r>
                        <w:rPr>
                          <w:rFonts w:ascii="Neutrif Pro TEQ Medium" w:hAnsi="Neutrif Pro TEQ Medium" w:cs="Arial"/>
                          <w:color w:val="413C3D"/>
                          <w:sz w:val="36"/>
                          <w:szCs w:val="28"/>
                        </w:rPr>
                        <w:t>Plan de projet</w:t>
                      </w:r>
                    </w:p>
                  </w:txbxContent>
                </v:textbox>
              </v:shape>
            </w:pict>
          </mc:Fallback>
        </mc:AlternateContent>
      </w:r>
    </w:p>
    <w:p w14:paraId="74862330" w14:textId="77777777" w:rsidR="002B24D7" w:rsidRDefault="002B24D7" w:rsidP="00BE16AA">
      <w:pPr>
        <w:jc w:val="center"/>
        <w:rPr>
          <w:rFonts w:ascii="Arial" w:hAnsi="Arial" w:cs="Arial"/>
          <w:b/>
          <w:sz w:val="28"/>
          <w:szCs w:val="48"/>
        </w:rPr>
      </w:pPr>
    </w:p>
    <w:p w14:paraId="12E6CD88" w14:textId="77777777" w:rsidR="002B24D7" w:rsidRDefault="002B24D7" w:rsidP="00BE16AA">
      <w:pPr>
        <w:jc w:val="center"/>
        <w:rPr>
          <w:rFonts w:ascii="Arial" w:hAnsi="Arial" w:cs="Arial"/>
          <w:b/>
          <w:sz w:val="28"/>
          <w:szCs w:val="48"/>
        </w:rPr>
      </w:pPr>
    </w:p>
    <w:p w14:paraId="15849600" w14:textId="77777777" w:rsidR="00270C81" w:rsidRDefault="00270C81" w:rsidP="00270C81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48"/>
        </w:rPr>
      </w:pPr>
    </w:p>
    <w:p w14:paraId="06DD5C30" w14:textId="77777777" w:rsidR="00270C81" w:rsidRDefault="00270C81" w:rsidP="00270C81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48"/>
        </w:rPr>
      </w:pPr>
    </w:p>
    <w:p w14:paraId="4285E516" w14:textId="1A7B4A48" w:rsidR="00BE16AA" w:rsidRPr="00270C81" w:rsidRDefault="00BE16AA" w:rsidP="00270C81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48"/>
        </w:rPr>
      </w:pPr>
      <w:r w:rsidRPr="00270C81">
        <w:rPr>
          <w:rFonts w:ascii="Arial" w:hAnsi="Arial" w:cs="Arial"/>
          <w:b/>
          <w:bCs/>
          <w:sz w:val="28"/>
          <w:szCs w:val="48"/>
        </w:rPr>
        <w:t>Volet</w:t>
      </w:r>
      <w:r w:rsidR="007A424C" w:rsidRPr="00270C81">
        <w:rPr>
          <w:rFonts w:ascii="Arial" w:hAnsi="Arial" w:cs="Arial"/>
          <w:b/>
          <w:bCs/>
          <w:sz w:val="28"/>
          <w:szCs w:val="48"/>
        </w:rPr>
        <w:t> </w:t>
      </w:r>
      <w:r w:rsidR="00AC3AEC" w:rsidRPr="00270C81">
        <w:rPr>
          <w:rFonts w:ascii="Arial" w:hAnsi="Arial" w:cs="Arial"/>
          <w:b/>
          <w:bCs/>
          <w:sz w:val="28"/>
          <w:szCs w:val="48"/>
        </w:rPr>
        <w:t>Accompagnement</w:t>
      </w:r>
      <w:r w:rsidR="00C2438F" w:rsidRPr="00270C81">
        <w:rPr>
          <w:rFonts w:ascii="Arial" w:hAnsi="Arial" w:cs="Arial"/>
          <w:b/>
          <w:bCs/>
          <w:sz w:val="28"/>
          <w:szCs w:val="48"/>
        </w:rPr>
        <w:t xml:space="preserve"> en gestion de l’énergie</w:t>
      </w:r>
    </w:p>
    <w:p w14:paraId="25B253D6" w14:textId="77777777" w:rsidR="00BE16AA" w:rsidRPr="00096CCB" w:rsidRDefault="00BE16AA" w:rsidP="00BE16AA">
      <w:pPr>
        <w:jc w:val="center"/>
        <w:rPr>
          <w:rFonts w:ascii="Arial" w:hAnsi="Arial" w:cs="Arial"/>
          <w:sz w:val="32"/>
          <w:szCs w:val="48"/>
        </w:rPr>
      </w:pPr>
    </w:p>
    <w:p w14:paraId="4FE06F7C" w14:textId="77777777" w:rsidR="002506E1" w:rsidRPr="0007655A" w:rsidRDefault="002506E1" w:rsidP="00270C81">
      <w:pPr>
        <w:rPr>
          <w:rFonts w:ascii="Arial" w:hAnsi="Arial" w:cs="Arial"/>
          <w:sz w:val="28"/>
          <w:szCs w:val="28"/>
        </w:rPr>
      </w:pPr>
    </w:p>
    <w:p w14:paraId="7021CDA6" w14:textId="77777777" w:rsidR="002506E1" w:rsidRPr="0007655A" w:rsidRDefault="002506E1" w:rsidP="009213DF">
      <w:pPr>
        <w:ind w:left="708" w:firstLine="708"/>
        <w:rPr>
          <w:rFonts w:ascii="Arial" w:hAnsi="Arial" w:cs="Arial"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737"/>
      </w:tblGrid>
      <w:tr w:rsidR="00112832" w:rsidRPr="0007655A" w14:paraId="5E386CBD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5BDB3ED5" w14:textId="0951273D" w:rsidR="00112832" w:rsidRPr="0007655A" w:rsidRDefault="002356B4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="00112832" w:rsidRPr="0007655A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05065004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2DF11709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35B06CD9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Titre du projet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4C4C80AC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0C95DC15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150D71DD" w14:textId="50AE398A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Site</w:t>
            </w:r>
            <w:r w:rsidR="002356B4">
              <w:rPr>
                <w:rFonts w:ascii="Arial" w:hAnsi="Arial" w:cs="Arial"/>
                <w:sz w:val="20"/>
                <w:szCs w:val="20"/>
              </w:rPr>
              <w:t>(s)</w:t>
            </w:r>
            <w:r w:rsidRPr="0007655A">
              <w:rPr>
                <w:rFonts w:ascii="Arial" w:hAnsi="Arial" w:cs="Arial"/>
                <w:sz w:val="20"/>
                <w:szCs w:val="20"/>
              </w:rPr>
              <w:t xml:space="preserve"> du projet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3FD5EA9A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63B48D59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6C28C5B4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Version du document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73356D71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7B45648C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209F6E91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Rédigé par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1F618559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26D77401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302F380F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1E867231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A18AA" w14:textId="77777777" w:rsidR="002506E1" w:rsidRPr="0007655A" w:rsidRDefault="002506E1">
      <w:pPr>
        <w:rPr>
          <w:rFonts w:ascii="Arial" w:hAnsi="Arial" w:cs="Arial"/>
          <w:sz w:val="48"/>
          <w:szCs w:val="48"/>
        </w:rPr>
      </w:pPr>
    </w:p>
    <w:p w14:paraId="3175AA8B" w14:textId="77777777" w:rsidR="00112832" w:rsidRPr="0007655A" w:rsidRDefault="00112832">
      <w:pPr>
        <w:rPr>
          <w:rFonts w:ascii="Arial" w:hAnsi="Arial" w:cs="Arial"/>
          <w:sz w:val="48"/>
          <w:szCs w:val="48"/>
        </w:rPr>
      </w:pPr>
    </w:p>
    <w:p w14:paraId="477D091F" w14:textId="6D270268" w:rsidR="00112832" w:rsidRPr="0007655A" w:rsidRDefault="0007655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  <w:r w:rsidR="00BA3BA8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1" locked="1" layoutInCell="1" allowOverlap="1" wp14:anchorId="0C943CBB" wp14:editId="20AEF344">
            <wp:simplePos x="0" y="0"/>
            <wp:positionH relativeFrom="page">
              <wp:posOffset>0</wp:posOffset>
            </wp:positionH>
            <wp:positionV relativeFrom="page">
              <wp:posOffset>8644890</wp:posOffset>
            </wp:positionV>
            <wp:extent cx="7743190" cy="1428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BARIT-RV_RECTO.pn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inorHAnsi" w:eastAsiaTheme="minorHAnsi" w:hAnsiTheme="minorHAnsi" w:cs="Arial"/>
          <w:b w:val="0"/>
          <w:sz w:val="22"/>
          <w:szCs w:val="22"/>
          <w:lang w:val="fr-FR" w:eastAsia="en-US"/>
        </w:rPr>
        <w:id w:val="-17539684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6E1A31" w14:textId="77777777" w:rsidR="00B8026D" w:rsidRPr="0007655A" w:rsidRDefault="00B8026D" w:rsidP="00A14D37">
          <w:pPr>
            <w:pStyle w:val="En-ttedetabledesmatires"/>
            <w:jc w:val="center"/>
            <w:rPr>
              <w:rFonts w:cs="Arial"/>
              <w:lang w:val="fr-FR"/>
            </w:rPr>
          </w:pPr>
          <w:r w:rsidRPr="0007655A">
            <w:rPr>
              <w:rFonts w:cs="Arial"/>
              <w:lang w:val="fr-FR"/>
            </w:rPr>
            <w:t>Table des matières</w:t>
          </w:r>
        </w:p>
        <w:p w14:paraId="49EFD372" w14:textId="77777777" w:rsidR="00A14D37" w:rsidRPr="0007655A" w:rsidRDefault="00A14D37" w:rsidP="00A14D37">
          <w:pPr>
            <w:rPr>
              <w:rFonts w:ascii="Arial" w:hAnsi="Arial" w:cs="Arial"/>
              <w:lang w:val="fr-FR" w:eastAsia="fr-CA"/>
            </w:rPr>
          </w:pPr>
        </w:p>
        <w:p w14:paraId="3ED10FF3" w14:textId="77777777" w:rsidR="00D07AB3" w:rsidRPr="0007655A" w:rsidRDefault="00B8026D">
          <w:pPr>
            <w:pStyle w:val="TM1"/>
            <w:tabs>
              <w:tab w:val="left" w:pos="44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r w:rsidRPr="0007655A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07655A">
            <w:rPr>
              <w:rFonts w:ascii="Arial" w:hAnsi="Arial" w:cs="Arial"/>
              <w:b/>
              <w:bCs/>
              <w:lang w:val="fr-FR"/>
            </w:rPr>
            <w:instrText xml:space="preserve"> TOC \o "1-3" \h \z \u </w:instrText>
          </w:r>
          <w:r w:rsidRPr="0007655A">
            <w:rPr>
              <w:rFonts w:ascii="Arial" w:hAnsi="Arial" w:cs="Arial"/>
              <w:b/>
              <w:bCs/>
              <w:lang w:val="fr-FR"/>
            </w:rPr>
            <w:fldChar w:fldCharType="separate"/>
          </w:r>
          <w:hyperlink w:anchor="_Toc5349043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1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Présentation générale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_Toc5349043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5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5DB132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44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1.1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Description de l’entreprise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_Toc5349044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5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63B5CA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45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1.2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Présentation de la flotte de véhicules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_Toc5349045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5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41CC24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46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1.3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Description générale du projet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_Toc5349046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5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415F0A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47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1.4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Calendrier du projet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_Toc5349047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5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E7D3EE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48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1.5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Coût du projet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_Toc5349048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5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BA2E60" w14:textId="77777777" w:rsidR="00D07AB3" w:rsidRPr="0007655A" w:rsidRDefault="00000000">
          <w:pPr>
            <w:pStyle w:val="TM1"/>
            <w:tabs>
              <w:tab w:val="left" w:pos="44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49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2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Activités d’accompagnement en gestion de l’énergie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_Toc5349049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6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91D557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50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2.1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Analyse énergétique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_Toc5349050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6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B25AD9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51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2.2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Étude de faisabilité et de planification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_Toc5349051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6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54146C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52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2.3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Implantation des mesures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_Toc5349052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6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A021B1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53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2.4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Suivi des performances énergétiques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_Toc5349053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6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394E75" w14:textId="77777777" w:rsidR="00D07AB3" w:rsidRPr="0007655A" w:rsidRDefault="00000000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54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2.5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Autre activité liée aux objectifs du programme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_Toc5349054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6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839919" w14:textId="77777777" w:rsidR="00D07AB3" w:rsidRPr="0007655A" w:rsidRDefault="00000000">
          <w:pPr>
            <w:pStyle w:val="TM1"/>
            <w:tabs>
              <w:tab w:val="left" w:pos="44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5349055" w:history="1">
            <w:r w:rsidR="00D07AB3" w:rsidRPr="0007655A">
              <w:rPr>
                <w:rStyle w:val="Lienhypertexte"/>
                <w:rFonts w:ascii="Arial" w:hAnsi="Arial" w:cs="Arial"/>
                <w:noProof/>
              </w:rPr>
              <w:t>3</w:t>
            </w:r>
            <w:r w:rsidR="00D07AB3" w:rsidRPr="0007655A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D07AB3" w:rsidRPr="0007655A">
              <w:rPr>
                <w:rStyle w:val="Lienhypertexte"/>
                <w:rFonts w:ascii="Arial" w:hAnsi="Arial" w:cs="Arial"/>
                <w:noProof/>
              </w:rPr>
              <w:t>Annexes</w:t>
            </w:r>
            <w:r w:rsidR="00D07AB3" w:rsidRPr="0007655A">
              <w:rPr>
                <w:rFonts w:ascii="Arial" w:hAnsi="Arial" w:cs="Arial"/>
                <w:noProof/>
                <w:webHidden/>
              </w:rPr>
              <w:tab/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begin"/>
            </w:r>
            <w:r w:rsidR="00D07AB3" w:rsidRPr="0007655A">
              <w:rPr>
                <w:rFonts w:ascii="Arial" w:hAnsi="Arial" w:cs="Arial"/>
                <w:noProof/>
                <w:webHidden/>
              </w:rPr>
              <w:instrText xml:space="preserve"> PAGEREF _Toc5349055 \h </w:instrText>
            </w:r>
            <w:r w:rsidR="00D07AB3" w:rsidRPr="0007655A">
              <w:rPr>
                <w:rFonts w:ascii="Arial" w:hAnsi="Arial" w:cs="Arial"/>
                <w:noProof/>
                <w:webHidden/>
              </w:rPr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53AEF">
              <w:rPr>
                <w:rFonts w:ascii="Arial" w:hAnsi="Arial" w:cs="Arial"/>
                <w:noProof/>
                <w:webHidden/>
              </w:rPr>
              <w:t>7</w:t>
            </w:r>
            <w:r w:rsidR="00D07AB3" w:rsidRPr="0007655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B891D4" w14:textId="77777777" w:rsidR="00B8026D" w:rsidRPr="0007655A" w:rsidRDefault="00B8026D">
          <w:pPr>
            <w:rPr>
              <w:rFonts w:ascii="Arial" w:hAnsi="Arial" w:cs="Arial"/>
            </w:rPr>
          </w:pPr>
          <w:r w:rsidRPr="0007655A">
            <w:rPr>
              <w:rFonts w:ascii="Arial" w:hAnsi="Arial" w:cs="Arial"/>
              <w:b/>
              <w:bCs/>
              <w:lang w:val="fr-FR"/>
            </w:rPr>
            <w:fldChar w:fldCharType="end"/>
          </w:r>
        </w:p>
      </w:sdtContent>
    </w:sdt>
    <w:p w14:paraId="12BF38E7" w14:textId="77777777" w:rsidR="00BE16AA" w:rsidRPr="0007655A" w:rsidRDefault="00BE16AA" w:rsidP="00BE16AA">
      <w:pPr>
        <w:jc w:val="center"/>
        <w:rPr>
          <w:rFonts w:ascii="Arial" w:hAnsi="Arial" w:cs="Arial"/>
          <w:sz w:val="48"/>
          <w:szCs w:val="48"/>
        </w:rPr>
      </w:pPr>
    </w:p>
    <w:p w14:paraId="75EAAA8A" w14:textId="77777777" w:rsidR="00C2438F" w:rsidRDefault="00BE16AA" w:rsidP="00112832">
      <w:pPr>
        <w:jc w:val="both"/>
        <w:rPr>
          <w:rFonts w:ascii="Arial" w:hAnsi="Arial" w:cs="Arial"/>
          <w:sz w:val="48"/>
          <w:szCs w:val="48"/>
        </w:rPr>
      </w:pPr>
      <w:r w:rsidRPr="0007655A">
        <w:rPr>
          <w:rFonts w:ascii="Arial" w:hAnsi="Arial" w:cs="Arial"/>
          <w:sz w:val="48"/>
          <w:szCs w:val="48"/>
        </w:rPr>
        <w:br w:type="page"/>
      </w:r>
    </w:p>
    <w:p w14:paraId="4CF6A2F3" w14:textId="469D5656" w:rsidR="00112832" w:rsidRPr="0007655A" w:rsidRDefault="00112832" w:rsidP="00112832">
      <w:pPr>
        <w:jc w:val="both"/>
        <w:rPr>
          <w:rFonts w:ascii="Arial" w:hAnsi="Arial" w:cs="Arial"/>
          <w:b/>
        </w:rPr>
      </w:pPr>
      <w:r w:rsidRPr="0007655A">
        <w:rPr>
          <w:rFonts w:ascii="Arial" w:hAnsi="Arial" w:cs="Arial"/>
          <w:b/>
        </w:rPr>
        <w:lastRenderedPageBreak/>
        <w:t>Comment préparer ce document</w:t>
      </w:r>
    </w:p>
    <w:p w14:paraId="2CD6247D" w14:textId="7C266D91" w:rsidR="00112832" w:rsidRPr="0007655A" w:rsidRDefault="00E83FF1" w:rsidP="0011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ministère de </w:t>
      </w:r>
      <w:r w:rsidR="00FD5AEA">
        <w:rPr>
          <w:rFonts w:ascii="Arial" w:hAnsi="Arial" w:cs="Arial"/>
        </w:rPr>
        <w:t>l’Environnement, de la Lutte contre les changements climatiques, de la Faune et des Parcs</w:t>
      </w:r>
      <w:r w:rsidR="00112832" w:rsidRPr="0007655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ME</w:t>
      </w:r>
      <w:r w:rsidR="00A6378B">
        <w:rPr>
          <w:rFonts w:ascii="Arial" w:hAnsi="Arial" w:cs="Arial"/>
        </w:rPr>
        <w:t>LCCFP</w:t>
      </w:r>
      <w:r w:rsidR="00112832" w:rsidRPr="0007655A">
        <w:rPr>
          <w:rFonts w:ascii="Arial" w:hAnsi="Arial" w:cs="Arial"/>
        </w:rPr>
        <w:t xml:space="preserve">) met le présent gabarit à votre disposition pour assurer une certaine uniformité dans la préparation des documents que les demandeurs doivent produire. Une fois rempli, ce document constituera une description du projet d’accompagnement </w:t>
      </w:r>
      <w:r w:rsidR="00BE1364" w:rsidRPr="0007655A">
        <w:rPr>
          <w:rFonts w:ascii="Arial" w:hAnsi="Arial" w:cs="Arial"/>
        </w:rPr>
        <w:t>et</w:t>
      </w:r>
      <w:r w:rsidR="00112832" w:rsidRPr="0007655A">
        <w:rPr>
          <w:rFonts w:ascii="Arial" w:hAnsi="Arial" w:cs="Arial"/>
        </w:rPr>
        <w:t xml:space="preserve"> servira à évaluer le projet par rapport aux objectifs du programme.</w:t>
      </w:r>
    </w:p>
    <w:p w14:paraId="2E428B94" w14:textId="77777777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Le gabarit est en format Word. Vous n’avez qu’</w:t>
      </w:r>
      <w:r w:rsidR="00BE1364" w:rsidRPr="0007655A">
        <w:rPr>
          <w:rFonts w:ascii="Arial" w:hAnsi="Arial" w:cs="Arial"/>
        </w:rPr>
        <w:t>à remplir chacune des sections</w:t>
      </w:r>
      <w:r w:rsidRPr="0007655A">
        <w:rPr>
          <w:rFonts w:ascii="Arial" w:hAnsi="Arial" w:cs="Arial"/>
        </w:rPr>
        <w:t xml:space="preserve">. Si une section ne s’applique pas à votre projet, vous n’avez qu’à y inscrire la mention « sans objet ». </w:t>
      </w:r>
    </w:p>
    <w:p w14:paraId="49F18122" w14:textId="77777777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</w:p>
    <w:p w14:paraId="50F3E36C" w14:textId="77777777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Des instructions ont été ajoutées au début </w:t>
      </w:r>
      <w:r w:rsidR="00BE1364" w:rsidRPr="0007655A">
        <w:rPr>
          <w:rFonts w:ascii="Arial" w:hAnsi="Arial" w:cs="Arial"/>
        </w:rPr>
        <w:t>des</w:t>
      </w:r>
      <w:r w:rsidRPr="0007655A">
        <w:rPr>
          <w:rFonts w:ascii="Arial" w:hAnsi="Arial" w:cs="Arial"/>
        </w:rPr>
        <w:t xml:space="preserve"> sections du gabarit afin d’en faciliter la compréhension. Ces instructions peuvent être retirées du document final.</w:t>
      </w:r>
    </w:p>
    <w:p w14:paraId="3768798E" w14:textId="77777777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</w:p>
    <w:p w14:paraId="3E0C15D3" w14:textId="77777777" w:rsidR="00112832" w:rsidRPr="0007655A" w:rsidRDefault="00112832" w:rsidP="00F95D4A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Une fois le gabarit rempli, actualisez la table des matières à l’aide de l’outil de mise à jour de votre logiciel.</w:t>
      </w:r>
    </w:p>
    <w:p w14:paraId="70AE264D" w14:textId="77777777" w:rsidR="000F3936" w:rsidRPr="0007655A" w:rsidRDefault="000F3936" w:rsidP="00112832">
      <w:pPr>
        <w:rPr>
          <w:rFonts w:ascii="Arial" w:hAnsi="Arial" w:cs="Arial"/>
        </w:rPr>
      </w:pPr>
    </w:p>
    <w:p w14:paraId="64005254" w14:textId="77777777" w:rsidR="00112832" w:rsidRPr="0007655A" w:rsidRDefault="00112832" w:rsidP="00112832">
      <w:pPr>
        <w:rPr>
          <w:rFonts w:ascii="Arial" w:hAnsi="Arial" w:cs="Arial"/>
          <w:b/>
        </w:rPr>
      </w:pPr>
      <w:r w:rsidRPr="0007655A">
        <w:rPr>
          <w:rFonts w:ascii="Arial" w:hAnsi="Arial" w:cs="Arial"/>
          <w:b/>
        </w:rPr>
        <w:t>Instructions au demandeur</w:t>
      </w:r>
    </w:p>
    <w:p w14:paraId="7B63522E" w14:textId="67B75C91" w:rsidR="00112832" w:rsidRPr="0007655A" w:rsidRDefault="00112832" w:rsidP="00112832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Dans le cadre du programme, vous devez fournir une description </w:t>
      </w:r>
      <w:r w:rsidR="00111D4C" w:rsidRPr="0007655A">
        <w:rPr>
          <w:rFonts w:ascii="Arial" w:hAnsi="Arial" w:cs="Arial"/>
        </w:rPr>
        <w:t>du projet</w:t>
      </w:r>
      <w:r w:rsidRPr="0007655A">
        <w:rPr>
          <w:rFonts w:ascii="Arial" w:hAnsi="Arial" w:cs="Arial"/>
        </w:rPr>
        <w:t xml:space="preserve"> suivant la structure présentée dans le présent document. Toutefois, si vous détenez une offre de services rédigée par un consultant dans laquelle figurent les renseignements exigés ici, </w:t>
      </w:r>
      <w:r w:rsidR="003E6155" w:rsidRPr="0007655A">
        <w:rPr>
          <w:rFonts w:ascii="Arial" w:hAnsi="Arial" w:cs="Arial"/>
        </w:rPr>
        <w:t>elle peut remplacer la description demandée dans le présent document</w:t>
      </w:r>
      <w:r w:rsidRPr="0007655A">
        <w:rPr>
          <w:rFonts w:ascii="Arial" w:hAnsi="Arial" w:cs="Arial"/>
        </w:rPr>
        <w:t>.</w:t>
      </w:r>
    </w:p>
    <w:p w14:paraId="2C549D9B" w14:textId="492E03C5" w:rsidR="00112832" w:rsidRPr="0007655A" w:rsidRDefault="00112832" w:rsidP="00112832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La description </w:t>
      </w:r>
      <w:r w:rsidR="000F3936" w:rsidRPr="0007655A">
        <w:rPr>
          <w:rFonts w:ascii="Arial" w:hAnsi="Arial" w:cs="Arial"/>
        </w:rPr>
        <w:t xml:space="preserve">du projet </w:t>
      </w:r>
      <w:r w:rsidRPr="0007655A">
        <w:rPr>
          <w:rFonts w:ascii="Arial" w:hAnsi="Arial" w:cs="Arial"/>
        </w:rPr>
        <w:t xml:space="preserve">s’applique à tous les types </w:t>
      </w:r>
      <w:r w:rsidR="000F3936" w:rsidRPr="0007655A">
        <w:rPr>
          <w:rFonts w:ascii="Arial" w:hAnsi="Arial" w:cs="Arial"/>
        </w:rPr>
        <w:t>d’activités</w:t>
      </w:r>
      <w:r w:rsidRPr="0007655A">
        <w:rPr>
          <w:rFonts w:ascii="Arial" w:hAnsi="Arial" w:cs="Arial"/>
        </w:rPr>
        <w:t xml:space="preserve"> admissibles du volet Accompagnement</w:t>
      </w:r>
      <w:r w:rsidR="00FB0049">
        <w:rPr>
          <w:rFonts w:ascii="Arial" w:hAnsi="Arial" w:cs="Arial"/>
        </w:rPr>
        <w:t> en gestion de l’énergie</w:t>
      </w:r>
      <w:r w:rsidRPr="0007655A">
        <w:rPr>
          <w:rFonts w:ascii="Arial" w:hAnsi="Arial" w:cs="Arial"/>
        </w:rPr>
        <w:t xml:space="preserve"> du programme, soit</w:t>
      </w:r>
      <w:r w:rsidR="007A424C" w:rsidRPr="0007655A">
        <w:rPr>
          <w:rFonts w:ascii="Arial" w:hAnsi="Arial" w:cs="Arial"/>
        </w:rPr>
        <w:t> </w:t>
      </w:r>
      <w:r w:rsidRPr="0007655A">
        <w:rPr>
          <w:rFonts w:ascii="Arial" w:hAnsi="Arial" w:cs="Arial"/>
        </w:rPr>
        <w:t>:</w:t>
      </w:r>
    </w:p>
    <w:p w14:paraId="452F168E" w14:textId="6F494EEA" w:rsidR="00112832" w:rsidRPr="0007655A" w:rsidRDefault="00112832" w:rsidP="0007655A">
      <w:pPr>
        <w:pStyle w:val="Paragraphedeliste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07655A">
        <w:rPr>
          <w:rFonts w:ascii="Arial" w:hAnsi="Arial" w:cs="Arial"/>
        </w:rPr>
        <w:t>l</w:t>
      </w:r>
      <w:r w:rsidR="000F3936" w:rsidRPr="0007655A">
        <w:rPr>
          <w:rFonts w:ascii="Arial" w:hAnsi="Arial" w:cs="Arial"/>
        </w:rPr>
        <w:t>’</w:t>
      </w:r>
      <w:r w:rsidRPr="0007655A">
        <w:rPr>
          <w:rFonts w:ascii="Arial" w:hAnsi="Arial" w:cs="Arial"/>
        </w:rPr>
        <w:t>analyse énergétique;</w:t>
      </w:r>
    </w:p>
    <w:p w14:paraId="3A8117DC" w14:textId="5CF8E58A" w:rsidR="00112832" w:rsidRPr="0007655A" w:rsidRDefault="000F3936" w:rsidP="0007655A">
      <w:pPr>
        <w:pStyle w:val="Paragraphedeliste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07655A">
        <w:rPr>
          <w:rFonts w:ascii="Arial" w:hAnsi="Arial" w:cs="Arial"/>
        </w:rPr>
        <w:t>l’</w:t>
      </w:r>
      <w:r w:rsidR="00112832" w:rsidRPr="0007655A">
        <w:rPr>
          <w:rFonts w:ascii="Arial" w:hAnsi="Arial" w:cs="Arial"/>
        </w:rPr>
        <w:t xml:space="preserve">étude de faisabilité </w:t>
      </w:r>
      <w:r w:rsidRPr="0007655A">
        <w:rPr>
          <w:rFonts w:ascii="Arial" w:hAnsi="Arial" w:cs="Arial"/>
        </w:rPr>
        <w:t>et de planification;</w:t>
      </w:r>
    </w:p>
    <w:p w14:paraId="057D1756" w14:textId="1606724E" w:rsidR="00112832" w:rsidRPr="0007655A" w:rsidRDefault="000F3936" w:rsidP="0007655A">
      <w:pPr>
        <w:pStyle w:val="Paragraphedeliste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07655A">
        <w:rPr>
          <w:rFonts w:ascii="Arial" w:hAnsi="Arial" w:cs="Arial"/>
        </w:rPr>
        <w:t>l’implantation des mesures;</w:t>
      </w:r>
    </w:p>
    <w:p w14:paraId="2AF4EB80" w14:textId="4C6B813D" w:rsidR="00112832" w:rsidRPr="0007655A" w:rsidRDefault="000F3936" w:rsidP="0007655A">
      <w:pPr>
        <w:pStyle w:val="Paragraphedeliste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07655A">
        <w:rPr>
          <w:rFonts w:ascii="Arial" w:hAnsi="Arial" w:cs="Arial"/>
        </w:rPr>
        <w:t>le suivi des performances énergétiques;</w:t>
      </w:r>
    </w:p>
    <w:p w14:paraId="10FB5C41" w14:textId="33D087A7" w:rsidR="00112832" w:rsidRPr="0007655A" w:rsidRDefault="000F3936" w:rsidP="0007655A">
      <w:pPr>
        <w:pStyle w:val="Paragraphedeliste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07655A">
        <w:rPr>
          <w:rFonts w:ascii="Arial" w:hAnsi="Arial" w:cs="Arial"/>
        </w:rPr>
        <w:t>les autres activités d’accompagnement lié</w:t>
      </w:r>
      <w:r w:rsidR="003E6155" w:rsidRPr="0007655A">
        <w:rPr>
          <w:rFonts w:ascii="Arial" w:hAnsi="Arial" w:cs="Arial"/>
        </w:rPr>
        <w:t>es</w:t>
      </w:r>
      <w:r w:rsidRPr="0007655A">
        <w:rPr>
          <w:rFonts w:ascii="Arial" w:hAnsi="Arial" w:cs="Arial"/>
        </w:rPr>
        <w:t xml:space="preserve"> aux objectifs du volet</w:t>
      </w:r>
      <w:r w:rsidR="00111D4C" w:rsidRPr="0007655A">
        <w:rPr>
          <w:rFonts w:ascii="Arial" w:hAnsi="Arial" w:cs="Arial"/>
        </w:rPr>
        <w:t>.</w:t>
      </w:r>
    </w:p>
    <w:p w14:paraId="52B7B35D" w14:textId="77777777" w:rsidR="006316D5" w:rsidRPr="0007655A" w:rsidRDefault="00112832" w:rsidP="00F95D4A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Vous n’aurez qu’à adapter le contenu du document en fonction du type d’analyse présenté.</w:t>
      </w:r>
    </w:p>
    <w:p w14:paraId="6C68DA4A" w14:textId="77777777" w:rsidR="006316D5" w:rsidRPr="0007655A" w:rsidRDefault="006316D5">
      <w:pPr>
        <w:rPr>
          <w:rFonts w:ascii="Arial" w:hAnsi="Arial" w:cs="Arial"/>
        </w:rPr>
      </w:pPr>
      <w:r w:rsidRPr="0007655A">
        <w:rPr>
          <w:rFonts w:ascii="Arial" w:hAnsi="Arial" w:cs="Arial"/>
        </w:rPr>
        <w:br w:type="page"/>
      </w:r>
    </w:p>
    <w:p w14:paraId="0D8B2B1E" w14:textId="0ECD089D" w:rsidR="006316D5" w:rsidRPr="0007655A" w:rsidRDefault="006316D5" w:rsidP="006316D5">
      <w:pPr>
        <w:rPr>
          <w:rFonts w:ascii="Arial" w:hAnsi="Arial" w:cs="Arial"/>
          <w:b/>
        </w:rPr>
      </w:pPr>
      <w:r w:rsidRPr="0007655A">
        <w:rPr>
          <w:rFonts w:ascii="Arial" w:hAnsi="Arial" w:cs="Arial"/>
          <w:b/>
        </w:rPr>
        <w:lastRenderedPageBreak/>
        <w:t>Exemple</w:t>
      </w:r>
      <w:r w:rsidR="003E6155" w:rsidRPr="0007655A">
        <w:rPr>
          <w:rFonts w:ascii="Arial" w:hAnsi="Arial" w:cs="Arial"/>
          <w:b/>
        </w:rPr>
        <w:t>s</w:t>
      </w:r>
      <w:r w:rsidRPr="0007655A">
        <w:rPr>
          <w:rFonts w:ascii="Arial" w:hAnsi="Arial" w:cs="Arial"/>
          <w:b/>
        </w:rPr>
        <w:t xml:space="preserve"> de projets admissibles</w:t>
      </w:r>
    </w:p>
    <w:p w14:paraId="2F01D678" w14:textId="33EE3A5F" w:rsidR="00243503" w:rsidRPr="0007655A" w:rsidRDefault="003419AF" w:rsidP="003419AF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Une entreprise </w:t>
      </w:r>
      <w:r w:rsidR="000B135F" w:rsidRPr="0007655A">
        <w:rPr>
          <w:rFonts w:ascii="Arial" w:hAnsi="Arial" w:cs="Arial"/>
        </w:rPr>
        <w:t>envisage la conversion électrique de ses camionnettes. Une analyse des données économiques et environnementales est réalisé</w:t>
      </w:r>
      <w:r w:rsidR="00886FC6" w:rsidRPr="0007655A">
        <w:rPr>
          <w:rFonts w:ascii="Arial" w:hAnsi="Arial" w:cs="Arial"/>
        </w:rPr>
        <w:t>e</w:t>
      </w:r>
      <w:r w:rsidR="000B135F" w:rsidRPr="0007655A">
        <w:rPr>
          <w:rFonts w:ascii="Arial" w:hAnsi="Arial" w:cs="Arial"/>
        </w:rPr>
        <w:t xml:space="preserve"> afin </w:t>
      </w:r>
      <w:r w:rsidR="00405FD4" w:rsidRPr="0007655A">
        <w:rPr>
          <w:rFonts w:ascii="Arial" w:hAnsi="Arial" w:cs="Arial"/>
        </w:rPr>
        <w:t xml:space="preserve">de préciser </w:t>
      </w:r>
      <w:r w:rsidRPr="0007655A">
        <w:rPr>
          <w:rFonts w:ascii="Arial" w:hAnsi="Arial" w:cs="Arial"/>
        </w:rPr>
        <w:t>les bénéfices pour l’entreprise ainsi qu’estimer</w:t>
      </w:r>
      <w:r w:rsidR="008A3F28" w:rsidRPr="0007655A">
        <w:rPr>
          <w:rFonts w:ascii="Arial" w:hAnsi="Arial" w:cs="Arial"/>
        </w:rPr>
        <w:t xml:space="preserve"> la ré</w:t>
      </w:r>
      <w:r w:rsidR="003A3D04" w:rsidRPr="0007655A">
        <w:rPr>
          <w:rFonts w:ascii="Arial" w:hAnsi="Arial" w:cs="Arial"/>
        </w:rPr>
        <w:t xml:space="preserve">duction de gaz à effet de serre (étape d’analyse énergétique).    </w:t>
      </w:r>
    </w:p>
    <w:p w14:paraId="748D98C0" w14:textId="06947D08" w:rsidR="00243503" w:rsidRPr="0007655A" w:rsidRDefault="00564B43" w:rsidP="003419AF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Pour </w:t>
      </w:r>
      <w:r w:rsidR="00886FC6" w:rsidRPr="0007655A">
        <w:rPr>
          <w:rFonts w:ascii="Arial" w:hAnsi="Arial" w:cs="Arial"/>
        </w:rPr>
        <w:t>un parc</w:t>
      </w:r>
      <w:r w:rsidRPr="0007655A">
        <w:rPr>
          <w:rFonts w:ascii="Arial" w:hAnsi="Arial" w:cs="Arial"/>
        </w:rPr>
        <w:t xml:space="preserve"> de camions </w:t>
      </w:r>
      <w:r w:rsidR="007A424C" w:rsidRPr="0007655A">
        <w:rPr>
          <w:rFonts w:ascii="Arial" w:hAnsi="Arial" w:cs="Arial"/>
        </w:rPr>
        <w:t xml:space="preserve">de </w:t>
      </w:r>
      <w:r w:rsidRPr="0007655A">
        <w:rPr>
          <w:rFonts w:ascii="Arial" w:hAnsi="Arial" w:cs="Arial"/>
        </w:rPr>
        <w:t>transport de marchandises, une étude montre l’état de la situation de véhicules de type tracteur routie</w:t>
      </w:r>
      <w:r w:rsidR="00B1730C" w:rsidRPr="0007655A">
        <w:rPr>
          <w:rFonts w:ascii="Arial" w:hAnsi="Arial" w:cs="Arial"/>
        </w:rPr>
        <w:t xml:space="preserve">r ainsi que des semi-remorques. Des recommandations suivent l’analyse des données pour l’ajout </w:t>
      </w:r>
      <w:r w:rsidR="00D07AB3" w:rsidRPr="0007655A">
        <w:rPr>
          <w:rFonts w:ascii="Arial" w:hAnsi="Arial" w:cs="Arial"/>
        </w:rPr>
        <w:t xml:space="preserve">de </w:t>
      </w:r>
      <w:r w:rsidR="00B1730C" w:rsidRPr="0007655A">
        <w:rPr>
          <w:rFonts w:ascii="Arial" w:hAnsi="Arial" w:cs="Arial"/>
        </w:rPr>
        <w:t>technologie</w:t>
      </w:r>
      <w:r w:rsidR="00D07AB3" w:rsidRPr="0007655A">
        <w:rPr>
          <w:rFonts w:ascii="Arial" w:hAnsi="Arial" w:cs="Arial"/>
        </w:rPr>
        <w:t>s</w:t>
      </w:r>
      <w:r w:rsidR="00B1730C" w:rsidRPr="0007655A">
        <w:rPr>
          <w:rFonts w:ascii="Arial" w:hAnsi="Arial" w:cs="Arial"/>
        </w:rPr>
        <w:t xml:space="preserve"> visant à réduire la consommation de carburant </w:t>
      </w:r>
      <w:r w:rsidR="000D2C2C" w:rsidRPr="0007655A">
        <w:rPr>
          <w:rFonts w:ascii="Arial" w:hAnsi="Arial" w:cs="Arial"/>
        </w:rPr>
        <w:t>(</w:t>
      </w:r>
      <w:r w:rsidR="00B1730C" w:rsidRPr="0007655A">
        <w:rPr>
          <w:rFonts w:ascii="Arial" w:hAnsi="Arial" w:cs="Arial"/>
        </w:rPr>
        <w:t xml:space="preserve">étape d’analyse énergétique). </w:t>
      </w:r>
    </w:p>
    <w:p w14:paraId="7729F1D0" w14:textId="77878858" w:rsidR="003419AF" w:rsidRPr="0007655A" w:rsidRDefault="003419AF" w:rsidP="003419AF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Pour </w:t>
      </w:r>
      <w:r w:rsidR="00886FC6" w:rsidRPr="0007655A">
        <w:rPr>
          <w:rFonts w:ascii="Arial" w:hAnsi="Arial" w:cs="Arial"/>
        </w:rPr>
        <w:t>un parc</w:t>
      </w:r>
      <w:r w:rsidRPr="0007655A">
        <w:rPr>
          <w:rFonts w:ascii="Arial" w:hAnsi="Arial" w:cs="Arial"/>
        </w:rPr>
        <w:t xml:space="preserve"> d’autobus, un inventaire et une analyse énergétique sont effectués, suivi</w:t>
      </w:r>
      <w:r w:rsidR="003E6155" w:rsidRPr="0007655A">
        <w:rPr>
          <w:rFonts w:ascii="Arial" w:hAnsi="Arial" w:cs="Arial"/>
        </w:rPr>
        <w:t>s</w:t>
      </w:r>
      <w:r w:rsidRPr="0007655A">
        <w:rPr>
          <w:rFonts w:ascii="Arial" w:hAnsi="Arial" w:cs="Arial"/>
        </w:rPr>
        <w:t xml:space="preserve"> de recommandations de mesures d’efficacité énergétique </w:t>
      </w:r>
      <w:r w:rsidR="003E6155" w:rsidRPr="0007655A">
        <w:rPr>
          <w:rFonts w:ascii="Arial" w:hAnsi="Arial" w:cs="Arial"/>
        </w:rPr>
        <w:t xml:space="preserve">à implanter </w:t>
      </w:r>
      <w:r w:rsidRPr="0007655A">
        <w:rPr>
          <w:rFonts w:ascii="Arial" w:hAnsi="Arial" w:cs="Arial"/>
        </w:rPr>
        <w:t xml:space="preserve">dans le but de réduire les dépenses de carburant (étape d’analyse énergétique). </w:t>
      </w:r>
      <w:r w:rsidR="003E6155" w:rsidRPr="0007655A">
        <w:rPr>
          <w:rFonts w:ascii="Arial" w:hAnsi="Arial" w:cs="Arial"/>
        </w:rPr>
        <w:t>À</w:t>
      </w:r>
      <w:r w:rsidRPr="0007655A">
        <w:rPr>
          <w:rFonts w:ascii="Arial" w:hAnsi="Arial" w:cs="Arial"/>
        </w:rPr>
        <w:t xml:space="preserve"> la</w:t>
      </w:r>
      <w:r w:rsidR="003E6155" w:rsidRPr="0007655A">
        <w:rPr>
          <w:rFonts w:ascii="Arial" w:hAnsi="Arial" w:cs="Arial"/>
        </w:rPr>
        <w:t xml:space="preserve"> suite de la</w:t>
      </w:r>
      <w:r w:rsidRPr="0007655A">
        <w:rPr>
          <w:rFonts w:ascii="Arial" w:hAnsi="Arial" w:cs="Arial"/>
        </w:rPr>
        <w:t xml:space="preserve"> </w:t>
      </w:r>
      <w:r w:rsidR="007A424C" w:rsidRPr="0007655A">
        <w:rPr>
          <w:rFonts w:ascii="Arial" w:hAnsi="Arial" w:cs="Arial"/>
        </w:rPr>
        <w:t xml:space="preserve">première </w:t>
      </w:r>
      <w:r w:rsidRPr="0007655A">
        <w:rPr>
          <w:rFonts w:ascii="Arial" w:hAnsi="Arial" w:cs="Arial"/>
        </w:rPr>
        <w:t xml:space="preserve">intervention, une étude de faisabilité </w:t>
      </w:r>
      <w:r w:rsidR="003E6155" w:rsidRPr="0007655A">
        <w:rPr>
          <w:rFonts w:ascii="Arial" w:hAnsi="Arial" w:cs="Arial"/>
        </w:rPr>
        <w:t>dé</w:t>
      </w:r>
      <w:r w:rsidRPr="0007655A">
        <w:rPr>
          <w:rFonts w:ascii="Arial" w:hAnsi="Arial" w:cs="Arial"/>
        </w:rPr>
        <w:t xml:space="preserve">montrant les économies attendues et une planification de l’implantation des mesures </w:t>
      </w:r>
      <w:r w:rsidR="003E6155" w:rsidRPr="0007655A">
        <w:rPr>
          <w:rFonts w:ascii="Arial" w:hAnsi="Arial" w:cs="Arial"/>
        </w:rPr>
        <w:t xml:space="preserve">est </w:t>
      </w:r>
      <w:r w:rsidR="00886FC6" w:rsidRPr="0007655A">
        <w:rPr>
          <w:rFonts w:ascii="Arial" w:hAnsi="Arial" w:cs="Arial"/>
        </w:rPr>
        <w:t xml:space="preserve">présentée </w:t>
      </w:r>
      <w:r w:rsidRPr="0007655A">
        <w:rPr>
          <w:rFonts w:ascii="Arial" w:hAnsi="Arial" w:cs="Arial"/>
        </w:rPr>
        <w:t>dans un rapport (étape de faisabilité et de planification).</w:t>
      </w:r>
    </w:p>
    <w:p w14:paraId="1F2EA057" w14:textId="38D052FD" w:rsidR="003A3D04" w:rsidRPr="0007655A" w:rsidRDefault="001C3C53" w:rsidP="003419AF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Le </w:t>
      </w:r>
      <w:r w:rsidR="007A424C" w:rsidRPr="0007655A">
        <w:rPr>
          <w:rFonts w:ascii="Arial" w:hAnsi="Arial" w:cs="Arial"/>
        </w:rPr>
        <w:t xml:space="preserve">profil </w:t>
      </w:r>
      <w:r w:rsidRPr="0007655A">
        <w:rPr>
          <w:rFonts w:ascii="Arial" w:hAnsi="Arial" w:cs="Arial"/>
        </w:rPr>
        <w:t xml:space="preserve">du parc de véhicules et </w:t>
      </w:r>
      <w:r w:rsidR="003E6155" w:rsidRPr="0007655A">
        <w:rPr>
          <w:rFonts w:ascii="Arial" w:hAnsi="Arial" w:cs="Arial"/>
        </w:rPr>
        <w:t xml:space="preserve">de </w:t>
      </w:r>
      <w:r w:rsidRPr="0007655A">
        <w:rPr>
          <w:rFonts w:ascii="Arial" w:hAnsi="Arial" w:cs="Arial"/>
        </w:rPr>
        <w:t xml:space="preserve">sa consommation d’énergie est réalisé pour une municipalité. </w:t>
      </w:r>
      <w:r w:rsidR="003E6155" w:rsidRPr="0007655A">
        <w:rPr>
          <w:rFonts w:ascii="Arial" w:hAnsi="Arial" w:cs="Arial"/>
        </w:rPr>
        <w:t>À la suite de</w:t>
      </w:r>
      <w:r w:rsidRPr="0007655A">
        <w:rPr>
          <w:rFonts w:ascii="Arial" w:hAnsi="Arial" w:cs="Arial"/>
        </w:rPr>
        <w:t xml:space="preserve"> l’analyse des données, des mesures sont sug</w:t>
      </w:r>
      <w:r w:rsidR="00106878" w:rsidRPr="0007655A">
        <w:rPr>
          <w:rFonts w:ascii="Arial" w:hAnsi="Arial" w:cs="Arial"/>
        </w:rPr>
        <w:t>géré</w:t>
      </w:r>
      <w:r w:rsidR="00886FC6" w:rsidRPr="0007655A">
        <w:rPr>
          <w:rFonts w:ascii="Arial" w:hAnsi="Arial" w:cs="Arial"/>
        </w:rPr>
        <w:t>e</w:t>
      </w:r>
      <w:r w:rsidR="00106878" w:rsidRPr="0007655A">
        <w:rPr>
          <w:rFonts w:ascii="Arial" w:hAnsi="Arial" w:cs="Arial"/>
        </w:rPr>
        <w:t>s</w:t>
      </w:r>
      <w:r w:rsidR="003E6155" w:rsidRPr="0007655A">
        <w:rPr>
          <w:rFonts w:ascii="Arial" w:hAnsi="Arial" w:cs="Arial"/>
        </w:rPr>
        <w:t>,</w:t>
      </w:r>
      <w:r w:rsidR="00106878" w:rsidRPr="0007655A">
        <w:rPr>
          <w:rFonts w:ascii="Arial" w:hAnsi="Arial" w:cs="Arial"/>
        </w:rPr>
        <w:t xml:space="preserve"> comme </w:t>
      </w:r>
      <w:r w:rsidR="00886FC6" w:rsidRPr="0007655A">
        <w:rPr>
          <w:rFonts w:ascii="Arial" w:hAnsi="Arial" w:cs="Arial"/>
        </w:rPr>
        <w:t xml:space="preserve">la mise </w:t>
      </w:r>
      <w:r w:rsidR="00106878" w:rsidRPr="0007655A">
        <w:rPr>
          <w:rFonts w:ascii="Arial" w:hAnsi="Arial" w:cs="Arial"/>
        </w:rPr>
        <w:t>en</w:t>
      </w:r>
      <w:r w:rsidRPr="0007655A">
        <w:rPr>
          <w:rFonts w:ascii="Arial" w:hAnsi="Arial" w:cs="Arial"/>
        </w:rPr>
        <w:t xml:space="preserve"> place </w:t>
      </w:r>
      <w:r w:rsidR="00886FC6" w:rsidRPr="0007655A">
        <w:rPr>
          <w:rFonts w:ascii="Arial" w:hAnsi="Arial" w:cs="Arial"/>
        </w:rPr>
        <w:t>d’</w:t>
      </w:r>
      <w:r w:rsidRPr="0007655A">
        <w:rPr>
          <w:rFonts w:ascii="Arial" w:hAnsi="Arial" w:cs="Arial"/>
        </w:rPr>
        <w:t>une politique d’écoconduite et d’une optimisation logistique</w:t>
      </w:r>
      <w:r w:rsidR="00106878" w:rsidRPr="0007655A">
        <w:rPr>
          <w:rFonts w:ascii="Arial" w:hAnsi="Arial" w:cs="Arial"/>
        </w:rPr>
        <w:t xml:space="preserve"> </w:t>
      </w:r>
      <w:r w:rsidR="000D2C2C" w:rsidRPr="0007655A">
        <w:rPr>
          <w:rFonts w:ascii="Arial" w:hAnsi="Arial" w:cs="Arial"/>
        </w:rPr>
        <w:t>(</w:t>
      </w:r>
      <w:r w:rsidR="00106878" w:rsidRPr="0007655A">
        <w:rPr>
          <w:rFonts w:ascii="Arial" w:hAnsi="Arial" w:cs="Arial"/>
        </w:rPr>
        <w:t xml:space="preserve">étape d’analyse énergétique). </w:t>
      </w:r>
    </w:p>
    <w:p w14:paraId="5AC9F31C" w14:textId="2B0C8AD4" w:rsidR="00711537" w:rsidRPr="0007655A" w:rsidRDefault="003E6155" w:rsidP="003419AF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À la suite d’</w:t>
      </w:r>
      <w:r w:rsidR="003A3D04" w:rsidRPr="0007655A">
        <w:rPr>
          <w:rFonts w:ascii="Arial" w:hAnsi="Arial" w:cs="Arial"/>
        </w:rPr>
        <w:t xml:space="preserve">une formation </w:t>
      </w:r>
      <w:r w:rsidRPr="0007655A">
        <w:rPr>
          <w:rFonts w:ascii="Arial" w:hAnsi="Arial" w:cs="Arial"/>
        </w:rPr>
        <w:t xml:space="preserve">en </w:t>
      </w:r>
      <w:r w:rsidR="003A3D04" w:rsidRPr="0007655A">
        <w:rPr>
          <w:rFonts w:ascii="Arial" w:hAnsi="Arial" w:cs="Arial"/>
        </w:rPr>
        <w:t xml:space="preserve">écoconduite, une organisation veut </w:t>
      </w:r>
      <w:r w:rsidR="00965D4D" w:rsidRPr="0007655A">
        <w:rPr>
          <w:rFonts w:ascii="Arial" w:hAnsi="Arial" w:cs="Arial"/>
        </w:rPr>
        <w:t xml:space="preserve">mesurer et comparer la performance de ses conducteurs et suivre l’évolution de la consommation </w:t>
      </w:r>
      <w:r w:rsidRPr="0007655A">
        <w:rPr>
          <w:rFonts w:ascii="Arial" w:hAnsi="Arial" w:cs="Arial"/>
        </w:rPr>
        <w:t xml:space="preserve">de carburant </w:t>
      </w:r>
      <w:r w:rsidR="00965D4D" w:rsidRPr="0007655A">
        <w:rPr>
          <w:rFonts w:ascii="Arial" w:hAnsi="Arial" w:cs="Arial"/>
        </w:rPr>
        <w:t>sur plusieurs mois.</w:t>
      </w:r>
      <w:r w:rsidR="004233ED" w:rsidRPr="0007655A">
        <w:rPr>
          <w:rFonts w:ascii="Arial" w:hAnsi="Arial" w:cs="Arial"/>
        </w:rPr>
        <w:t xml:space="preserve"> Le formateur externe mesure les variations du </w:t>
      </w:r>
      <w:r w:rsidR="00593D21" w:rsidRPr="0007655A">
        <w:rPr>
          <w:rFonts w:ascii="Arial" w:hAnsi="Arial" w:cs="Arial"/>
        </w:rPr>
        <w:t>parc et présente les résultats à l’</w:t>
      </w:r>
      <w:r w:rsidR="000D2C2C" w:rsidRPr="0007655A">
        <w:rPr>
          <w:rFonts w:ascii="Arial" w:hAnsi="Arial" w:cs="Arial"/>
        </w:rPr>
        <w:t>entreprise (étape de suivi des performances énergétiques).</w:t>
      </w:r>
      <w:r w:rsidR="004233ED" w:rsidRPr="0007655A">
        <w:rPr>
          <w:rFonts w:ascii="Arial" w:hAnsi="Arial" w:cs="Arial"/>
        </w:rPr>
        <w:t xml:space="preserve">  </w:t>
      </w:r>
      <w:r w:rsidR="00965D4D" w:rsidRPr="0007655A">
        <w:rPr>
          <w:rFonts w:ascii="Arial" w:hAnsi="Arial" w:cs="Arial"/>
        </w:rPr>
        <w:t xml:space="preserve">  </w:t>
      </w:r>
    </w:p>
    <w:p w14:paraId="10805A48" w14:textId="77777777" w:rsidR="006316D5" w:rsidRPr="0007655A" w:rsidRDefault="006316D5" w:rsidP="006316D5">
      <w:pPr>
        <w:rPr>
          <w:rFonts w:ascii="Arial" w:hAnsi="Arial" w:cs="Arial"/>
        </w:rPr>
      </w:pPr>
    </w:p>
    <w:p w14:paraId="27143F38" w14:textId="29E6C785" w:rsidR="006316D5" w:rsidRPr="0007655A" w:rsidRDefault="006316D5" w:rsidP="006316D5">
      <w:pPr>
        <w:rPr>
          <w:rFonts w:ascii="Arial" w:hAnsi="Arial" w:cs="Arial"/>
          <w:b/>
        </w:rPr>
      </w:pPr>
      <w:r w:rsidRPr="0007655A">
        <w:rPr>
          <w:rFonts w:ascii="Arial" w:hAnsi="Arial" w:cs="Arial"/>
          <w:b/>
        </w:rPr>
        <w:t>Exemple</w:t>
      </w:r>
      <w:r w:rsidR="003E6155" w:rsidRPr="0007655A">
        <w:rPr>
          <w:rFonts w:ascii="Arial" w:hAnsi="Arial" w:cs="Arial"/>
          <w:b/>
        </w:rPr>
        <w:t>s</w:t>
      </w:r>
      <w:r w:rsidRPr="0007655A">
        <w:rPr>
          <w:rFonts w:ascii="Arial" w:hAnsi="Arial" w:cs="Arial"/>
          <w:b/>
        </w:rPr>
        <w:t xml:space="preserve"> de projets non admissibles</w:t>
      </w:r>
    </w:p>
    <w:p w14:paraId="4ECA109F" w14:textId="77777777" w:rsidR="006316D5" w:rsidRPr="0007655A" w:rsidRDefault="006316D5" w:rsidP="006316D5">
      <w:pPr>
        <w:rPr>
          <w:rFonts w:ascii="Arial" w:hAnsi="Arial" w:cs="Arial"/>
        </w:rPr>
      </w:pPr>
      <w:r w:rsidRPr="0007655A">
        <w:rPr>
          <w:rFonts w:ascii="Arial" w:hAnsi="Arial" w:cs="Arial"/>
        </w:rPr>
        <w:t>Des projets d’accompagnement dont l’objectif est :</w:t>
      </w:r>
    </w:p>
    <w:p w14:paraId="38EC9654" w14:textId="30B50221" w:rsidR="006316D5" w:rsidRPr="0007655A" w:rsidRDefault="006316D5" w:rsidP="00A51E6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d’améliorer des outils de planification pour la gestion des commandes, des livraisons, des cartes de carburants, de la sécurité, de l’entretien, des feuilles de temps</w:t>
      </w:r>
      <w:r w:rsidR="005667F9" w:rsidRPr="0007655A">
        <w:rPr>
          <w:rFonts w:ascii="Arial" w:hAnsi="Arial" w:cs="Arial"/>
        </w:rPr>
        <w:t>, des ressources humaines, etc</w:t>
      </w:r>
      <w:r w:rsidRPr="0007655A">
        <w:rPr>
          <w:rFonts w:ascii="Arial" w:hAnsi="Arial" w:cs="Arial"/>
        </w:rPr>
        <w:t>.</w:t>
      </w:r>
      <w:r w:rsidR="003E6155" w:rsidRPr="0007655A">
        <w:rPr>
          <w:rFonts w:ascii="Arial" w:hAnsi="Arial" w:cs="Arial"/>
        </w:rPr>
        <w:t>;</w:t>
      </w:r>
    </w:p>
    <w:p w14:paraId="674FE3F0" w14:textId="74ED840B" w:rsidR="006316D5" w:rsidRPr="0007655A" w:rsidRDefault="006316D5" w:rsidP="00A51E6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de choisir des véhicules </w:t>
      </w:r>
      <w:r w:rsidR="003E6155" w:rsidRPr="0007655A">
        <w:rPr>
          <w:rFonts w:ascii="Arial" w:hAnsi="Arial" w:cs="Arial"/>
        </w:rPr>
        <w:t xml:space="preserve">pour </w:t>
      </w:r>
      <w:r w:rsidRPr="0007655A">
        <w:rPr>
          <w:rFonts w:ascii="Arial" w:hAnsi="Arial" w:cs="Arial"/>
        </w:rPr>
        <w:t>améliorer la sécurité, dimi</w:t>
      </w:r>
      <w:r w:rsidR="003419AF" w:rsidRPr="0007655A">
        <w:rPr>
          <w:rFonts w:ascii="Arial" w:hAnsi="Arial" w:cs="Arial"/>
        </w:rPr>
        <w:t>nuer les coûts d’entretien ou</w:t>
      </w:r>
      <w:r w:rsidRPr="0007655A">
        <w:rPr>
          <w:rFonts w:ascii="Arial" w:hAnsi="Arial" w:cs="Arial"/>
        </w:rPr>
        <w:t xml:space="preserve"> </w:t>
      </w:r>
      <w:r w:rsidR="003419AF" w:rsidRPr="0007655A">
        <w:rPr>
          <w:rFonts w:ascii="Arial" w:hAnsi="Arial" w:cs="Arial"/>
        </w:rPr>
        <w:t xml:space="preserve">en </w:t>
      </w:r>
      <w:r w:rsidRPr="0007655A">
        <w:rPr>
          <w:rFonts w:ascii="Arial" w:hAnsi="Arial" w:cs="Arial"/>
        </w:rPr>
        <w:t>augmenter la durabilité</w:t>
      </w:r>
      <w:r w:rsidR="003E6155" w:rsidRPr="0007655A">
        <w:rPr>
          <w:rFonts w:ascii="Arial" w:hAnsi="Arial" w:cs="Arial"/>
        </w:rPr>
        <w:t>;</w:t>
      </w:r>
    </w:p>
    <w:p w14:paraId="7EE85CB4" w14:textId="1B36B578" w:rsidR="006316D5" w:rsidRPr="0007655A" w:rsidRDefault="006316D5" w:rsidP="00A51E6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lié à des véhicules non routiers (</w:t>
      </w:r>
      <w:r w:rsidR="007A424C" w:rsidRPr="0007655A">
        <w:rPr>
          <w:rFonts w:ascii="Arial" w:hAnsi="Arial" w:cs="Arial"/>
        </w:rPr>
        <w:t xml:space="preserve">par </w:t>
      </w:r>
      <w:r w:rsidRPr="0007655A">
        <w:rPr>
          <w:rFonts w:ascii="Arial" w:hAnsi="Arial" w:cs="Arial"/>
        </w:rPr>
        <w:t>exemple</w:t>
      </w:r>
      <w:r w:rsidR="007A424C" w:rsidRPr="0007655A">
        <w:rPr>
          <w:rFonts w:ascii="Arial" w:hAnsi="Arial" w:cs="Arial"/>
        </w:rPr>
        <w:t>,</w:t>
      </w:r>
      <w:r w:rsidRPr="0007655A">
        <w:rPr>
          <w:rFonts w:ascii="Arial" w:hAnsi="Arial" w:cs="Arial"/>
        </w:rPr>
        <w:t xml:space="preserve"> parc d’équipement de manutention)</w:t>
      </w:r>
      <w:r w:rsidR="003E6155" w:rsidRPr="0007655A">
        <w:rPr>
          <w:rFonts w:ascii="Arial" w:hAnsi="Arial" w:cs="Arial"/>
        </w:rPr>
        <w:t>;</w:t>
      </w:r>
    </w:p>
    <w:p w14:paraId="33396286" w14:textId="3EED5FDE" w:rsidR="006316D5" w:rsidRPr="0007655A" w:rsidRDefault="006316D5" w:rsidP="00A51E6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lié à des problèmes d’ergonomie ou de sécurité</w:t>
      </w:r>
      <w:r w:rsidR="003419AF" w:rsidRPr="0007655A">
        <w:rPr>
          <w:rFonts w:ascii="Arial" w:hAnsi="Arial" w:cs="Arial"/>
        </w:rPr>
        <w:t>.</w:t>
      </w:r>
    </w:p>
    <w:p w14:paraId="3B856F58" w14:textId="77777777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</w:p>
    <w:p w14:paraId="116B3393" w14:textId="210D1364" w:rsidR="0007655A" w:rsidRDefault="0007655A" w:rsidP="0007655A">
      <w:pPr>
        <w:spacing w:line="240" w:lineRule="auto"/>
        <w:rPr>
          <w:rFonts w:ascii="Arial" w:hAnsi="Arial" w:cs="Arial"/>
          <w:highlight w:val="yellow"/>
          <w:lang w:val="fr-FR"/>
        </w:rPr>
      </w:pPr>
      <w:r w:rsidRPr="0007655A">
        <w:rPr>
          <w:rFonts w:ascii="Arial" w:hAnsi="Arial" w:cs="Arial"/>
          <w:highlight w:val="yellow"/>
          <w:lang w:val="fr-FR"/>
        </w:rPr>
        <w:br/>
      </w:r>
    </w:p>
    <w:p w14:paraId="0AA08F5D" w14:textId="6EA85959" w:rsidR="00112832" w:rsidRPr="00096CCB" w:rsidRDefault="0007655A" w:rsidP="00096CCB">
      <w:pPr>
        <w:rPr>
          <w:rFonts w:ascii="Arial" w:hAnsi="Arial" w:cs="Arial"/>
          <w:highlight w:val="yellow"/>
          <w:lang w:val="fr-FR"/>
        </w:rPr>
      </w:pPr>
      <w:r>
        <w:rPr>
          <w:rFonts w:ascii="Arial" w:hAnsi="Arial" w:cs="Arial"/>
          <w:highlight w:val="yellow"/>
          <w:lang w:val="fr-FR"/>
        </w:rPr>
        <w:br w:type="page"/>
      </w:r>
    </w:p>
    <w:p w14:paraId="58A63956" w14:textId="77777777" w:rsidR="00BE16AA" w:rsidRPr="0007655A" w:rsidRDefault="009213DF" w:rsidP="0007655A">
      <w:pPr>
        <w:pStyle w:val="Titre1"/>
        <w:spacing w:before="0"/>
        <w:ind w:left="0" w:firstLine="0"/>
        <w:rPr>
          <w:rFonts w:cs="Arial"/>
        </w:rPr>
      </w:pPr>
      <w:bookmarkStart w:id="0" w:name="_Toc5349043"/>
      <w:r w:rsidRPr="0007655A">
        <w:rPr>
          <w:rFonts w:cs="Arial"/>
        </w:rPr>
        <w:lastRenderedPageBreak/>
        <w:t>Présentation générale</w:t>
      </w:r>
      <w:bookmarkEnd w:id="0"/>
    </w:p>
    <w:p w14:paraId="7BF27526" w14:textId="77777777" w:rsidR="00BE16AA" w:rsidRPr="0007655A" w:rsidRDefault="00BE16AA" w:rsidP="00BE16AA">
      <w:pPr>
        <w:rPr>
          <w:rFonts w:ascii="Arial" w:hAnsi="Arial" w:cs="Arial"/>
        </w:rPr>
      </w:pPr>
    </w:p>
    <w:p w14:paraId="1F853C00" w14:textId="79B01D29" w:rsidR="00BE16AA" w:rsidRPr="0007655A" w:rsidRDefault="002B553C" w:rsidP="00BE16AA">
      <w:pPr>
        <w:pStyle w:val="Titre2"/>
        <w:rPr>
          <w:rFonts w:cs="Arial"/>
        </w:rPr>
      </w:pPr>
      <w:bookmarkStart w:id="1" w:name="_Toc5349044"/>
      <w:r w:rsidRPr="0007655A">
        <w:rPr>
          <w:rFonts w:cs="Arial"/>
        </w:rPr>
        <w:t>Description de l’</w:t>
      </w:r>
      <w:bookmarkEnd w:id="1"/>
      <w:r w:rsidR="00A51E62">
        <w:rPr>
          <w:rFonts w:cs="Arial"/>
        </w:rPr>
        <w:t>organisation</w:t>
      </w:r>
    </w:p>
    <w:p w14:paraId="555B95F4" w14:textId="77777777" w:rsidR="00BE16AA" w:rsidRPr="0007655A" w:rsidRDefault="00BE16AA" w:rsidP="00BE16AA">
      <w:pPr>
        <w:rPr>
          <w:rFonts w:ascii="Arial" w:hAnsi="Arial" w:cs="Arial"/>
        </w:rPr>
      </w:pPr>
    </w:p>
    <w:p w14:paraId="35949632" w14:textId="6D03E70B" w:rsidR="00FC449D" w:rsidRPr="0007655A" w:rsidRDefault="002B553C" w:rsidP="00B84D59">
      <w:pPr>
        <w:jc w:val="both"/>
        <w:rPr>
          <w:rFonts w:ascii="Arial" w:hAnsi="Arial" w:cs="Arial"/>
          <w:bCs/>
        </w:rPr>
      </w:pPr>
      <w:r w:rsidRPr="0007655A">
        <w:rPr>
          <w:rFonts w:ascii="Arial" w:hAnsi="Arial" w:cs="Arial"/>
          <w:bCs/>
        </w:rPr>
        <w:t xml:space="preserve">Décrivez brièvement votre </w:t>
      </w:r>
      <w:r w:rsidR="005A36D4">
        <w:rPr>
          <w:rFonts w:ascii="Arial" w:hAnsi="Arial" w:cs="Arial"/>
          <w:bCs/>
        </w:rPr>
        <w:t>organisation et</w:t>
      </w:r>
      <w:r w:rsidRPr="0007655A">
        <w:rPr>
          <w:rFonts w:ascii="Arial" w:hAnsi="Arial" w:cs="Arial"/>
          <w:bCs/>
        </w:rPr>
        <w:t xml:space="preserve"> ses activités principales</w:t>
      </w:r>
      <w:r w:rsidR="005A36D4">
        <w:rPr>
          <w:rFonts w:ascii="Arial" w:hAnsi="Arial" w:cs="Arial"/>
          <w:bCs/>
        </w:rPr>
        <w:t>.</w:t>
      </w:r>
    </w:p>
    <w:p w14:paraId="2052CCDD" w14:textId="77777777" w:rsidR="002B553C" w:rsidRPr="0007655A" w:rsidRDefault="002B553C" w:rsidP="00B84D59">
      <w:pPr>
        <w:jc w:val="both"/>
        <w:rPr>
          <w:rFonts w:ascii="Arial" w:hAnsi="Arial" w:cs="Arial"/>
          <w:sz w:val="23"/>
          <w:szCs w:val="23"/>
        </w:rPr>
      </w:pPr>
    </w:p>
    <w:p w14:paraId="238A05D1" w14:textId="59CEC17D" w:rsidR="004213B4" w:rsidRPr="0007655A" w:rsidRDefault="004213B4" w:rsidP="004213B4">
      <w:pPr>
        <w:pStyle w:val="Titre2"/>
        <w:rPr>
          <w:rFonts w:cs="Arial"/>
        </w:rPr>
      </w:pPr>
      <w:bookmarkStart w:id="2" w:name="_Toc5349045"/>
      <w:bookmarkStart w:id="3" w:name="_Toc535488554"/>
      <w:r w:rsidRPr="0007655A">
        <w:rPr>
          <w:rFonts w:cs="Arial"/>
        </w:rPr>
        <w:t>Présentation de la flotte de véhicules</w:t>
      </w:r>
      <w:bookmarkEnd w:id="2"/>
    </w:p>
    <w:p w14:paraId="010DDA01" w14:textId="77777777" w:rsidR="004213B4" w:rsidRPr="0007655A" w:rsidRDefault="004213B4" w:rsidP="004213B4">
      <w:pPr>
        <w:rPr>
          <w:rFonts w:ascii="Arial" w:hAnsi="Arial" w:cs="Arial"/>
        </w:rPr>
      </w:pPr>
    </w:p>
    <w:p w14:paraId="0B70F8E3" w14:textId="00FFFE68" w:rsidR="004213B4" w:rsidRPr="0007655A" w:rsidRDefault="004213B4" w:rsidP="00F95D4A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Décrivez brièvement le parc de véhicules (nombre par type de véhicules : véhicules légers, véhicules lourds, autobus, </w:t>
      </w:r>
      <w:r w:rsidR="00D07AB3" w:rsidRPr="0007655A">
        <w:rPr>
          <w:rFonts w:ascii="Arial" w:hAnsi="Arial" w:cs="Arial"/>
        </w:rPr>
        <w:t>etc.</w:t>
      </w:r>
      <w:r w:rsidRPr="0007655A">
        <w:rPr>
          <w:rFonts w:ascii="Arial" w:hAnsi="Arial" w:cs="Arial"/>
        </w:rPr>
        <w:t>).</w:t>
      </w:r>
      <w:r w:rsidR="00DF6FD0" w:rsidRPr="0007655A">
        <w:rPr>
          <w:rFonts w:ascii="Arial" w:hAnsi="Arial" w:cs="Arial"/>
        </w:rPr>
        <w:t xml:space="preserve"> Si disponible</w:t>
      </w:r>
      <w:r w:rsidR="00D07AB3" w:rsidRPr="0007655A">
        <w:rPr>
          <w:rFonts w:ascii="Arial" w:hAnsi="Arial" w:cs="Arial"/>
        </w:rPr>
        <w:t>, indiquez</w:t>
      </w:r>
      <w:r w:rsidR="00DF6FD0" w:rsidRPr="0007655A">
        <w:rPr>
          <w:rFonts w:ascii="Arial" w:hAnsi="Arial" w:cs="Arial"/>
        </w:rPr>
        <w:t xml:space="preserve"> les données sur la consommation actuelle du parc de véhicule</w:t>
      </w:r>
      <w:r w:rsidR="003524C0" w:rsidRPr="0007655A">
        <w:rPr>
          <w:rFonts w:ascii="Arial" w:hAnsi="Arial" w:cs="Arial"/>
        </w:rPr>
        <w:t>s</w:t>
      </w:r>
      <w:r w:rsidR="00DF6FD0" w:rsidRPr="0007655A">
        <w:rPr>
          <w:rFonts w:ascii="Arial" w:hAnsi="Arial" w:cs="Arial"/>
        </w:rPr>
        <w:t>, le type de déplacement</w:t>
      </w:r>
      <w:r w:rsidR="00310FA8" w:rsidRPr="0007655A">
        <w:rPr>
          <w:rFonts w:ascii="Arial" w:hAnsi="Arial" w:cs="Arial"/>
        </w:rPr>
        <w:t>s</w:t>
      </w:r>
      <w:r w:rsidR="00DF6FD0" w:rsidRPr="0007655A">
        <w:rPr>
          <w:rFonts w:ascii="Arial" w:hAnsi="Arial" w:cs="Arial"/>
        </w:rPr>
        <w:t>, les distances parcourues, etc.</w:t>
      </w:r>
    </w:p>
    <w:p w14:paraId="0808C980" w14:textId="77777777" w:rsidR="004213B4" w:rsidRPr="0007655A" w:rsidRDefault="004213B4" w:rsidP="004213B4">
      <w:pPr>
        <w:rPr>
          <w:rFonts w:ascii="Arial" w:hAnsi="Arial" w:cs="Arial"/>
        </w:rPr>
      </w:pPr>
    </w:p>
    <w:p w14:paraId="5426F8D8" w14:textId="77777777" w:rsidR="00BE16AA" w:rsidRPr="0007655A" w:rsidRDefault="00BE16AA" w:rsidP="00BE16AA">
      <w:pPr>
        <w:pStyle w:val="Titre2"/>
        <w:rPr>
          <w:rFonts w:cs="Arial"/>
        </w:rPr>
      </w:pPr>
      <w:bookmarkStart w:id="4" w:name="_Toc5349046"/>
      <w:r w:rsidRPr="0007655A">
        <w:rPr>
          <w:rFonts w:cs="Arial"/>
        </w:rPr>
        <w:t>Description</w:t>
      </w:r>
      <w:bookmarkEnd w:id="3"/>
      <w:r w:rsidR="002B553C" w:rsidRPr="0007655A">
        <w:rPr>
          <w:rFonts w:cs="Arial"/>
        </w:rPr>
        <w:t xml:space="preserve"> générale d</w:t>
      </w:r>
      <w:r w:rsidR="00B21D82" w:rsidRPr="0007655A">
        <w:rPr>
          <w:rFonts w:cs="Arial"/>
        </w:rPr>
        <w:t>u projet</w:t>
      </w:r>
      <w:bookmarkEnd w:id="4"/>
    </w:p>
    <w:p w14:paraId="762567A5" w14:textId="77777777" w:rsidR="00BE16AA" w:rsidRPr="0007655A" w:rsidRDefault="00BE16AA" w:rsidP="00BE16AA">
      <w:pPr>
        <w:rPr>
          <w:rFonts w:ascii="Arial" w:hAnsi="Arial" w:cs="Arial"/>
        </w:rPr>
      </w:pPr>
    </w:p>
    <w:p w14:paraId="14062020" w14:textId="77CF99F8" w:rsidR="002B5C55" w:rsidRPr="0007655A" w:rsidRDefault="00B21D82" w:rsidP="002B5C55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Précisez le contexte du projet, son envergure, ses objectifs, le détail des technologies utilisées</w:t>
      </w:r>
      <w:r w:rsidR="003E6155" w:rsidRPr="0007655A">
        <w:rPr>
          <w:rFonts w:ascii="Arial" w:hAnsi="Arial" w:cs="Arial"/>
        </w:rPr>
        <w:t xml:space="preserve"> </w:t>
      </w:r>
      <w:r w:rsidR="007A424C" w:rsidRPr="0007655A">
        <w:rPr>
          <w:rFonts w:ascii="Arial" w:hAnsi="Arial" w:cs="Arial"/>
        </w:rPr>
        <w:t>actuellement</w:t>
      </w:r>
      <w:r w:rsidRPr="0007655A">
        <w:rPr>
          <w:rFonts w:ascii="Arial" w:hAnsi="Arial" w:cs="Arial"/>
        </w:rPr>
        <w:t xml:space="preserve">, etc. </w:t>
      </w:r>
    </w:p>
    <w:p w14:paraId="4A0B36C7" w14:textId="77777777" w:rsidR="00B21D82" w:rsidRPr="0007655A" w:rsidRDefault="00B21D82" w:rsidP="002B5C55">
      <w:pPr>
        <w:jc w:val="both"/>
        <w:rPr>
          <w:rFonts w:ascii="Arial" w:hAnsi="Arial" w:cs="Arial"/>
        </w:rPr>
      </w:pPr>
    </w:p>
    <w:p w14:paraId="2B415140" w14:textId="77777777" w:rsidR="00B21D82" w:rsidRPr="0007655A" w:rsidRDefault="00B21D82" w:rsidP="00B21D82">
      <w:pPr>
        <w:pStyle w:val="Titre2"/>
        <w:rPr>
          <w:rFonts w:cs="Arial"/>
        </w:rPr>
      </w:pPr>
      <w:bookmarkStart w:id="5" w:name="_Toc5349047"/>
      <w:r w:rsidRPr="0007655A">
        <w:rPr>
          <w:rFonts w:cs="Arial"/>
        </w:rPr>
        <w:t>Calendrier du projet</w:t>
      </w:r>
      <w:bookmarkEnd w:id="5"/>
    </w:p>
    <w:p w14:paraId="03D6DFBE" w14:textId="77777777" w:rsidR="00B21D82" w:rsidRPr="0007655A" w:rsidRDefault="00B21D82" w:rsidP="00B21D82">
      <w:pPr>
        <w:rPr>
          <w:rFonts w:ascii="Arial" w:hAnsi="Arial" w:cs="Arial"/>
        </w:rPr>
      </w:pPr>
    </w:p>
    <w:p w14:paraId="6552272E" w14:textId="77777777" w:rsidR="00B21D82" w:rsidRPr="0007655A" w:rsidRDefault="00B21D82" w:rsidP="00B21D82">
      <w:pPr>
        <w:rPr>
          <w:rFonts w:ascii="Arial" w:hAnsi="Arial" w:cs="Arial"/>
        </w:rPr>
      </w:pPr>
      <w:r w:rsidRPr="0007655A">
        <w:rPr>
          <w:rFonts w:ascii="Arial" w:hAnsi="Arial" w:cs="Arial"/>
        </w:rPr>
        <w:t>Indiquer les dates importantes et les activités prévues.</w:t>
      </w:r>
    </w:p>
    <w:p w14:paraId="67490CC7" w14:textId="77777777" w:rsidR="00DF6FD0" w:rsidRPr="0007655A" w:rsidRDefault="00DF6FD0" w:rsidP="00B21D82">
      <w:pPr>
        <w:rPr>
          <w:rFonts w:ascii="Arial" w:hAnsi="Arial" w:cs="Arial"/>
        </w:rPr>
      </w:pPr>
    </w:p>
    <w:p w14:paraId="787C29FF" w14:textId="24B1CDA9" w:rsidR="00DF6FD0" w:rsidRPr="0007655A" w:rsidRDefault="00DF6FD0" w:rsidP="00DF6FD0">
      <w:pPr>
        <w:pStyle w:val="Titre2"/>
        <w:rPr>
          <w:rFonts w:cs="Arial"/>
        </w:rPr>
      </w:pPr>
      <w:bookmarkStart w:id="6" w:name="_Toc5349048"/>
      <w:r w:rsidRPr="0007655A">
        <w:rPr>
          <w:rFonts w:cs="Arial"/>
        </w:rPr>
        <w:t>Coût du projet</w:t>
      </w:r>
      <w:bookmarkEnd w:id="6"/>
    </w:p>
    <w:p w14:paraId="42A73BE6" w14:textId="77777777" w:rsidR="00DF6FD0" w:rsidRPr="0007655A" w:rsidRDefault="00DF6FD0" w:rsidP="00DF6FD0">
      <w:pPr>
        <w:rPr>
          <w:rFonts w:ascii="Arial" w:hAnsi="Arial" w:cs="Arial"/>
        </w:rPr>
      </w:pPr>
    </w:p>
    <w:p w14:paraId="542B947A" w14:textId="1EDD1AE8" w:rsidR="00DF6FD0" w:rsidRPr="0007655A" w:rsidRDefault="00DF6FD0" w:rsidP="00DF6FD0">
      <w:pPr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Indiquez les </w:t>
      </w:r>
      <w:r w:rsidR="003524C0" w:rsidRPr="0007655A">
        <w:rPr>
          <w:rFonts w:ascii="Arial" w:hAnsi="Arial" w:cs="Arial"/>
        </w:rPr>
        <w:t>coûts estimés du projet (coûts externes avec le consultant, coûts internes avec le nombre d’heure</w:t>
      </w:r>
      <w:r w:rsidR="007A424C" w:rsidRPr="0007655A">
        <w:rPr>
          <w:rFonts w:ascii="Arial" w:hAnsi="Arial" w:cs="Arial"/>
        </w:rPr>
        <w:t>s</w:t>
      </w:r>
      <w:r w:rsidR="003524C0" w:rsidRPr="0007655A">
        <w:rPr>
          <w:rFonts w:ascii="Arial" w:hAnsi="Arial" w:cs="Arial"/>
        </w:rPr>
        <w:t xml:space="preserve">, </w:t>
      </w:r>
      <w:r w:rsidR="007A424C" w:rsidRPr="0007655A">
        <w:rPr>
          <w:rFonts w:ascii="Arial" w:hAnsi="Arial" w:cs="Arial"/>
        </w:rPr>
        <w:t xml:space="preserve">le </w:t>
      </w:r>
      <w:r w:rsidR="003524C0" w:rsidRPr="0007655A">
        <w:rPr>
          <w:rFonts w:ascii="Arial" w:hAnsi="Arial" w:cs="Arial"/>
        </w:rPr>
        <w:t xml:space="preserve">taux horaire, </w:t>
      </w:r>
      <w:r w:rsidR="007A424C" w:rsidRPr="0007655A">
        <w:rPr>
          <w:rFonts w:ascii="Arial" w:hAnsi="Arial" w:cs="Arial"/>
        </w:rPr>
        <w:t xml:space="preserve">le </w:t>
      </w:r>
      <w:r w:rsidR="003524C0" w:rsidRPr="0007655A">
        <w:rPr>
          <w:rFonts w:ascii="Arial" w:hAnsi="Arial" w:cs="Arial"/>
        </w:rPr>
        <w:t>matériel, etc.)</w:t>
      </w:r>
    </w:p>
    <w:p w14:paraId="1BB60188" w14:textId="77777777" w:rsidR="009213DF" w:rsidRPr="0007655A" w:rsidRDefault="009213DF" w:rsidP="002B553C">
      <w:pPr>
        <w:rPr>
          <w:rFonts w:ascii="Arial" w:hAnsi="Arial" w:cs="Arial"/>
        </w:rPr>
      </w:pPr>
    </w:p>
    <w:p w14:paraId="0ED12113" w14:textId="77777777" w:rsidR="003524C0" w:rsidRPr="0007655A" w:rsidRDefault="003524C0" w:rsidP="002B553C">
      <w:pPr>
        <w:rPr>
          <w:rFonts w:ascii="Arial" w:hAnsi="Arial" w:cs="Arial"/>
        </w:rPr>
      </w:pPr>
    </w:p>
    <w:p w14:paraId="07EE88EF" w14:textId="77777777" w:rsidR="003524C0" w:rsidRPr="0007655A" w:rsidRDefault="003524C0" w:rsidP="002B553C">
      <w:pPr>
        <w:rPr>
          <w:rFonts w:ascii="Arial" w:hAnsi="Arial" w:cs="Arial"/>
        </w:rPr>
      </w:pPr>
    </w:p>
    <w:p w14:paraId="6507E0AF" w14:textId="77777777" w:rsidR="003524C0" w:rsidRPr="0007655A" w:rsidRDefault="003524C0" w:rsidP="002B553C">
      <w:pPr>
        <w:rPr>
          <w:rFonts w:ascii="Arial" w:hAnsi="Arial" w:cs="Arial"/>
        </w:rPr>
      </w:pPr>
    </w:p>
    <w:p w14:paraId="7A438BB0" w14:textId="77777777" w:rsidR="003524C0" w:rsidRPr="0007655A" w:rsidRDefault="003524C0" w:rsidP="002B553C">
      <w:pPr>
        <w:rPr>
          <w:rFonts w:ascii="Arial" w:hAnsi="Arial" w:cs="Arial"/>
        </w:rPr>
      </w:pPr>
    </w:p>
    <w:p w14:paraId="6AADAE50" w14:textId="77777777" w:rsidR="00096CCB" w:rsidRDefault="00096CCB">
      <w:pPr>
        <w:rPr>
          <w:rFonts w:ascii="Arial" w:eastAsiaTheme="majorEastAsia" w:hAnsi="Arial" w:cs="Arial"/>
          <w:b/>
          <w:sz w:val="24"/>
          <w:szCs w:val="32"/>
        </w:rPr>
      </w:pPr>
      <w:bookmarkStart w:id="7" w:name="_Toc5349049"/>
      <w:r>
        <w:rPr>
          <w:rFonts w:cs="Arial"/>
        </w:rPr>
        <w:br w:type="page"/>
      </w:r>
    </w:p>
    <w:p w14:paraId="30656E83" w14:textId="4B788C5D" w:rsidR="00EA55AA" w:rsidRPr="0007655A" w:rsidRDefault="00EA55AA" w:rsidP="00EA55AA">
      <w:pPr>
        <w:pStyle w:val="Titre1"/>
        <w:rPr>
          <w:rFonts w:cs="Arial"/>
        </w:rPr>
      </w:pPr>
      <w:r w:rsidRPr="0007655A">
        <w:rPr>
          <w:rFonts w:cs="Arial"/>
        </w:rPr>
        <w:lastRenderedPageBreak/>
        <w:t>Activités d’accompagnement en gestion de l’énergie</w:t>
      </w:r>
      <w:bookmarkEnd w:id="7"/>
    </w:p>
    <w:p w14:paraId="3E4D6298" w14:textId="77777777" w:rsidR="00EA55AA" w:rsidRPr="0007655A" w:rsidRDefault="00EA55AA" w:rsidP="00EA55AA">
      <w:pPr>
        <w:rPr>
          <w:rFonts w:ascii="Arial" w:hAnsi="Arial" w:cs="Arial"/>
        </w:rPr>
      </w:pPr>
    </w:p>
    <w:p w14:paraId="39CC343D" w14:textId="45D6049D" w:rsidR="00EA55AA" w:rsidRPr="0007655A" w:rsidRDefault="00EA55AA" w:rsidP="00F95D4A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Décrire</w:t>
      </w:r>
      <w:r w:rsidR="001D5A39" w:rsidRPr="0007655A">
        <w:rPr>
          <w:rFonts w:ascii="Arial" w:hAnsi="Arial" w:cs="Arial"/>
        </w:rPr>
        <w:t xml:space="preserve"> les travaux dans la catégorie d’activité correspondante. Si une activité ne s’applique pas à votre projet, vous n’avez qu’à y inscrire « sans objet »</w:t>
      </w:r>
      <w:r w:rsidR="007A424C" w:rsidRPr="0007655A">
        <w:rPr>
          <w:rFonts w:ascii="Arial" w:hAnsi="Arial" w:cs="Arial"/>
        </w:rPr>
        <w:t>.</w:t>
      </w:r>
    </w:p>
    <w:p w14:paraId="69FCEBE3" w14:textId="77777777" w:rsidR="001D5A39" w:rsidRPr="0007655A" w:rsidRDefault="001D5A39" w:rsidP="00EA55AA">
      <w:pPr>
        <w:rPr>
          <w:rFonts w:ascii="Arial" w:hAnsi="Arial" w:cs="Arial"/>
        </w:rPr>
      </w:pPr>
    </w:p>
    <w:p w14:paraId="26F25A9A" w14:textId="77777777" w:rsidR="002B553C" w:rsidRPr="0007655A" w:rsidRDefault="002B553C" w:rsidP="00EA55AA">
      <w:pPr>
        <w:pStyle w:val="Titre2"/>
        <w:rPr>
          <w:rFonts w:cs="Arial"/>
        </w:rPr>
      </w:pPr>
      <w:bookmarkStart w:id="8" w:name="_Toc5349050"/>
      <w:r w:rsidRPr="0007655A">
        <w:rPr>
          <w:rFonts w:cs="Arial"/>
        </w:rPr>
        <w:t>Analyse énergétique</w:t>
      </w:r>
      <w:bookmarkEnd w:id="8"/>
    </w:p>
    <w:p w14:paraId="3A8A9871" w14:textId="77777777" w:rsidR="002B553C" w:rsidRPr="0007655A" w:rsidRDefault="002B553C" w:rsidP="002B553C">
      <w:pPr>
        <w:rPr>
          <w:rFonts w:ascii="Arial" w:hAnsi="Arial" w:cs="Arial"/>
        </w:rPr>
      </w:pPr>
    </w:p>
    <w:p w14:paraId="7207005D" w14:textId="6A22F3AC" w:rsidR="002B553C" w:rsidRPr="0007655A" w:rsidRDefault="00EA55AA" w:rsidP="00F95D4A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Parcourir le modèle de rapport pour l’analyse énergétique</w:t>
      </w:r>
      <w:r w:rsidR="00F95D4A" w:rsidRPr="0007655A">
        <w:rPr>
          <w:rFonts w:ascii="Arial" w:hAnsi="Arial" w:cs="Arial"/>
        </w:rPr>
        <w:t xml:space="preserve"> afin de conna</w:t>
      </w:r>
      <w:r w:rsidR="007A424C" w:rsidRPr="0007655A">
        <w:rPr>
          <w:rFonts w:ascii="Arial" w:hAnsi="Arial" w:cs="Arial"/>
        </w:rPr>
        <w:t>î</w:t>
      </w:r>
      <w:r w:rsidR="00F95D4A" w:rsidRPr="0007655A">
        <w:rPr>
          <w:rFonts w:ascii="Arial" w:hAnsi="Arial" w:cs="Arial"/>
        </w:rPr>
        <w:t>tre le contenu type demandé</w:t>
      </w:r>
      <w:r w:rsidRPr="0007655A">
        <w:rPr>
          <w:rFonts w:ascii="Arial" w:hAnsi="Arial" w:cs="Arial"/>
        </w:rPr>
        <w:t xml:space="preserve">. </w:t>
      </w:r>
      <w:r w:rsidR="00ED1772" w:rsidRPr="0007655A">
        <w:rPr>
          <w:rFonts w:ascii="Arial" w:hAnsi="Arial" w:cs="Arial"/>
        </w:rPr>
        <w:t>Ensuite,</w:t>
      </w:r>
      <w:r w:rsidRPr="0007655A">
        <w:rPr>
          <w:rFonts w:ascii="Arial" w:hAnsi="Arial" w:cs="Arial"/>
        </w:rPr>
        <w:t xml:space="preserve"> décrire les travaux envisagés, la méthode de collecte de données et d’analyse de consommation, </w:t>
      </w:r>
      <w:r w:rsidR="008E7217" w:rsidRPr="0007655A">
        <w:rPr>
          <w:rFonts w:ascii="Arial" w:hAnsi="Arial" w:cs="Arial"/>
        </w:rPr>
        <w:t xml:space="preserve">l’état de la situation, </w:t>
      </w:r>
      <w:r w:rsidRPr="0007655A">
        <w:rPr>
          <w:rFonts w:ascii="Arial" w:hAnsi="Arial" w:cs="Arial"/>
        </w:rPr>
        <w:t>etc.</w:t>
      </w:r>
    </w:p>
    <w:p w14:paraId="11A5DD69" w14:textId="77777777" w:rsidR="002B553C" w:rsidRPr="0007655A" w:rsidRDefault="002B553C" w:rsidP="002B553C">
      <w:pPr>
        <w:rPr>
          <w:rFonts w:ascii="Arial" w:hAnsi="Arial" w:cs="Arial"/>
        </w:rPr>
      </w:pPr>
    </w:p>
    <w:p w14:paraId="232BAEBB" w14:textId="77777777" w:rsidR="002B553C" w:rsidRPr="0007655A" w:rsidRDefault="002B553C" w:rsidP="00EA55AA">
      <w:pPr>
        <w:pStyle w:val="Titre2"/>
        <w:rPr>
          <w:rFonts w:cs="Arial"/>
        </w:rPr>
      </w:pPr>
      <w:bookmarkStart w:id="9" w:name="_Toc5349051"/>
      <w:r w:rsidRPr="0007655A">
        <w:rPr>
          <w:rFonts w:cs="Arial"/>
        </w:rPr>
        <w:t>Étude de faisabilité et de planification</w:t>
      </w:r>
      <w:bookmarkEnd w:id="9"/>
    </w:p>
    <w:p w14:paraId="5DDB0E81" w14:textId="77777777" w:rsidR="002B553C" w:rsidRPr="0007655A" w:rsidRDefault="002B553C" w:rsidP="002B553C">
      <w:pPr>
        <w:rPr>
          <w:rFonts w:ascii="Arial" w:hAnsi="Arial" w:cs="Arial"/>
        </w:rPr>
      </w:pPr>
    </w:p>
    <w:p w14:paraId="37C84B26" w14:textId="25291C46" w:rsidR="00F95D4A" w:rsidRPr="0007655A" w:rsidRDefault="00F95D4A" w:rsidP="00F95D4A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Parcourir le modèle de rapport pour l’étude de faisabilité et de planification afin de conna</w:t>
      </w:r>
      <w:r w:rsidR="007A424C" w:rsidRPr="0007655A">
        <w:rPr>
          <w:rFonts w:ascii="Arial" w:hAnsi="Arial" w:cs="Arial"/>
        </w:rPr>
        <w:t>î</w:t>
      </w:r>
      <w:r w:rsidRPr="0007655A">
        <w:rPr>
          <w:rFonts w:ascii="Arial" w:hAnsi="Arial" w:cs="Arial"/>
        </w:rPr>
        <w:t xml:space="preserve">tre le contenu type demandé. </w:t>
      </w:r>
      <w:r w:rsidR="002C762A" w:rsidRPr="0007655A">
        <w:rPr>
          <w:rFonts w:ascii="Arial" w:hAnsi="Arial" w:cs="Arial"/>
        </w:rPr>
        <w:t>Ensuite,</w:t>
      </w:r>
      <w:r w:rsidRPr="0007655A">
        <w:rPr>
          <w:rFonts w:ascii="Arial" w:hAnsi="Arial" w:cs="Arial"/>
        </w:rPr>
        <w:t xml:space="preserve"> décrire </w:t>
      </w:r>
      <w:r w:rsidR="008E7217" w:rsidRPr="0007655A">
        <w:rPr>
          <w:rFonts w:ascii="Arial" w:hAnsi="Arial" w:cs="Arial"/>
        </w:rPr>
        <w:t xml:space="preserve">les travaux envisagés, </w:t>
      </w:r>
      <w:r w:rsidRPr="0007655A">
        <w:rPr>
          <w:rFonts w:ascii="Arial" w:hAnsi="Arial" w:cs="Arial"/>
        </w:rPr>
        <w:t xml:space="preserve">les mesures </w:t>
      </w:r>
      <w:r w:rsidR="008E7217" w:rsidRPr="0007655A">
        <w:rPr>
          <w:rFonts w:ascii="Arial" w:hAnsi="Arial" w:cs="Arial"/>
        </w:rPr>
        <w:t>possibles</w:t>
      </w:r>
      <w:r w:rsidRPr="0007655A">
        <w:rPr>
          <w:rFonts w:ascii="Arial" w:hAnsi="Arial" w:cs="Arial"/>
        </w:rPr>
        <w:t>, le plan d’action, etc.</w:t>
      </w:r>
    </w:p>
    <w:p w14:paraId="19F7B3F1" w14:textId="77777777" w:rsidR="002B553C" w:rsidRPr="0007655A" w:rsidRDefault="002B553C" w:rsidP="002B553C">
      <w:pPr>
        <w:rPr>
          <w:rFonts w:ascii="Arial" w:hAnsi="Arial" w:cs="Arial"/>
        </w:rPr>
      </w:pPr>
    </w:p>
    <w:p w14:paraId="4EBEF4CC" w14:textId="77777777" w:rsidR="002B553C" w:rsidRPr="0007655A" w:rsidRDefault="002B553C" w:rsidP="00EA55AA">
      <w:pPr>
        <w:pStyle w:val="Titre2"/>
        <w:rPr>
          <w:rFonts w:cs="Arial"/>
        </w:rPr>
      </w:pPr>
      <w:bookmarkStart w:id="10" w:name="_Toc5349052"/>
      <w:r w:rsidRPr="0007655A">
        <w:rPr>
          <w:rFonts w:cs="Arial"/>
        </w:rPr>
        <w:t>Implantation des mesures</w:t>
      </w:r>
      <w:bookmarkEnd w:id="10"/>
    </w:p>
    <w:p w14:paraId="0EC2248F" w14:textId="77777777" w:rsidR="002B553C" w:rsidRPr="0007655A" w:rsidRDefault="002B553C" w:rsidP="002B553C">
      <w:pPr>
        <w:rPr>
          <w:rFonts w:ascii="Arial" w:hAnsi="Arial" w:cs="Arial"/>
        </w:rPr>
      </w:pPr>
    </w:p>
    <w:p w14:paraId="49012B62" w14:textId="500DB22D" w:rsidR="00531A30" w:rsidRPr="0007655A" w:rsidRDefault="00531A30" w:rsidP="00531A30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Parcourir le modèle de rapport pour l’implantation des mesures afin de conna</w:t>
      </w:r>
      <w:r w:rsidR="007A424C" w:rsidRPr="0007655A">
        <w:rPr>
          <w:rFonts w:ascii="Arial" w:hAnsi="Arial" w:cs="Arial"/>
        </w:rPr>
        <w:t>î</w:t>
      </w:r>
      <w:r w:rsidRPr="0007655A">
        <w:rPr>
          <w:rFonts w:ascii="Arial" w:hAnsi="Arial" w:cs="Arial"/>
        </w:rPr>
        <w:t xml:space="preserve">tre le contenu type demandé. </w:t>
      </w:r>
      <w:r w:rsidR="002C762A" w:rsidRPr="0007655A">
        <w:rPr>
          <w:rFonts w:ascii="Arial" w:hAnsi="Arial" w:cs="Arial"/>
        </w:rPr>
        <w:t>Ensuite,</w:t>
      </w:r>
      <w:r w:rsidRPr="0007655A">
        <w:rPr>
          <w:rFonts w:ascii="Arial" w:hAnsi="Arial" w:cs="Arial"/>
        </w:rPr>
        <w:t xml:space="preserve"> décrire </w:t>
      </w:r>
      <w:r w:rsidR="00C7267C" w:rsidRPr="0007655A">
        <w:rPr>
          <w:rFonts w:ascii="Arial" w:hAnsi="Arial" w:cs="Arial"/>
        </w:rPr>
        <w:t xml:space="preserve">les travaux envisagés, </w:t>
      </w:r>
      <w:r w:rsidRPr="0007655A">
        <w:rPr>
          <w:rFonts w:ascii="Arial" w:hAnsi="Arial" w:cs="Arial"/>
        </w:rPr>
        <w:t>le type d’accompagnement administrat</w:t>
      </w:r>
      <w:r w:rsidR="00C7267C" w:rsidRPr="0007655A">
        <w:rPr>
          <w:rFonts w:ascii="Arial" w:hAnsi="Arial" w:cs="Arial"/>
        </w:rPr>
        <w:t>if ou technique</w:t>
      </w:r>
      <w:r w:rsidRPr="0007655A">
        <w:rPr>
          <w:rFonts w:ascii="Arial" w:hAnsi="Arial" w:cs="Arial"/>
        </w:rPr>
        <w:t>, etc.</w:t>
      </w:r>
    </w:p>
    <w:p w14:paraId="4CEA3999" w14:textId="77777777" w:rsidR="002B553C" w:rsidRPr="0007655A" w:rsidRDefault="002B553C" w:rsidP="002B553C">
      <w:pPr>
        <w:rPr>
          <w:rFonts w:ascii="Arial" w:hAnsi="Arial" w:cs="Arial"/>
        </w:rPr>
      </w:pPr>
    </w:p>
    <w:p w14:paraId="50B08B1B" w14:textId="77777777" w:rsidR="002B553C" w:rsidRPr="0007655A" w:rsidRDefault="002B553C" w:rsidP="00EA55AA">
      <w:pPr>
        <w:pStyle w:val="Titre2"/>
        <w:rPr>
          <w:rFonts w:cs="Arial"/>
        </w:rPr>
      </w:pPr>
      <w:bookmarkStart w:id="11" w:name="_Toc5349053"/>
      <w:r w:rsidRPr="0007655A">
        <w:rPr>
          <w:rFonts w:cs="Arial"/>
        </w:rPr>
        <w:t>Suivi des performances énergétiques</w:t>
      </w:r>
      <w:bookmarkEnd w:id="11"/>
    </w:p>
    <w:p w14:paraId="1FD57390" w14:textId="77777777" w:rsidR="002B553C" w:rsidRPr="0007655A" w:rsidRDefault="002B553C" w:rsidP="002B553C">
      <w:pPr>
        <w:rPr>
          <w:rFonts w:ascii="Arial" w:hAnsi="Arial" w:cs="Arial"/>
        </w:rPr>
      </w:pPr>
    </w:p>
    <w:p w14:paraId="5ABF0C3D" w14:textId="2C362320" w:rsidR="00531A30" w:rsidRPr="0007655A" w:rsidRDefault="00531A30" w:rsidP="00531A30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Parcourir le modèle de rapport pour le suivi des performances énergétiques afin de conna</w:t>
      </w:r>
      <w:r w:rsidR="007A424C" w:rsidRPr="0007655A">
        <w:rPr>
          <w:rFonts w:ascii="Arial" w:hAnsi="Arial" w:cs="Arial"/>
        </w:rPr>
        <w:t>î</w:t>
      </w:r>
      <w:r w:rsidRPr="0007655A">
        <w:rPr>
          <w:rFonts w:ascii="Arial" w:hAnsi="Arial" w:cs="Arial"/>
        </w:rPr>
        <w:t xml:space="preserve">tre le contenu type demandé. </w:t>
      </w:r>
      <w:r w:rsidR="002C762A" w:rsidRPr="0007655A">
        <w:rPr>
          <w:rFonts w:ascii="Arial" w:hAnsi="Arial" w:cs="Arial"/>
        </w:rPr>
        <w:t>Ensuite,</w:t>
      </w:r>
      <w:r w:rsidRPr="0007655A">
        <w:rPr>
          <w:rFonts w:ascii="Arial" w:hAnsi="Arial" w:cs="Arial"/>
        </w:rPr>
        <w:t xml:space="preserve"> décrire comment le suivi des performances sera évalué ou amélioré.</w:t>
      </w:r>
    </w:p>
    <w:p w14:paraId="6E457173" w14:textId="77777777" w:rsidR="002B553C" w:rsidRPr="0007655A" w:rsidRDefault="002B553C" w:rsidP="002B553C">
      <w:pPr>
        <w:rPr>
          <w:rFonts w:ascii="Arial" w:hAnsi="Arial" w:cs="Arial"/>
        </w:rPr>
      </w:pPr>
    </w:p>
    <w:p w14:paraId="791E3B31" w14:textId="77777777" w:rsidR="002B553C" w:rsidRPr="0007655A" w:rsidRDefault="002B553C" w:rsidP="00EA55AA">
      <w:pPr>
        <w:pStyle w:val="Titre2"/>
        <w:rPr>
          <w:rFonts w:cs="Arial"/>
        </w:rPr>
      </w:pPr>
      <w:bookmarkStart w:id="12" w:name="_Toc5349054"/>
      <w:r w:rsidRPr="0007655A">
        <w:rPr>
          <w:rFonts w:cs="Arial"/>
        </w:rPr>
        <w:t>Autre activité liée aux objectifs du programme</w:t>
      </w:r>
      <w:bookmarkEnd w:id="12"/>
    </w:p>
    <w:p w14:paraId="17D1AEBB" w14:textId="77777777" w:rsidR="009213DF" w:rsidRPr="0007655A" w:rsidRDefault="009213DF" w:rsidP="009213DF">
      <w:pPr>
        <w:rPr>
          <w:rFonts w:ascii="Arial" w:hAnsi="Arial" w:cs="Arial"/>
        </w:rPr>
      </w:pPr>
    </w:p>
    <w:p w14:paraId="6228ED03" w14:textId="61C3F98F" w:rsidR="00531A30" w:rsidRPr="0007655A" w:rsidRDefault="00531A30" w:rsidP="00531A30">
      <w:pPr>
        <w:jc w:val="both"/>
        <w:rPr>
          <w:rFonts w:ascii="Arial" w:hAnsi="Arial" w:cs="Arial"/>
          <w:lang w:val="fr-FR"/>
        </w:rPr>
      </w:pPr>
      <w:r w:rsidRPr="0007655A">
        <w:rPr>
          <w:rFonts w:ascii="Arial" w:eastAsia="Times New Roman" w:hAnsi="Arial" w:cs="Arial"/>
          <w:lang w:val="fr-FR" w:eastAsia="fr-CA"/>
        </w:rPr>
        <w:t>Toute autre activité d’accompagnement liée aux objectifs du présent volet du programme</w:t>
      </w:r>
      <w:r w:rsidR="007A424C" w:rsidRPr="0007655A">
        <w:rPr>
          <w:rFonts w:ascii="Arial" w:eastAsia="Times New Roman" w:hAnsi="Arial" w:cs="Arial"/>
          <w:lang w:val="fr-FR" w:eastAsia="fr-CA"/>
        </w:rPr>
        <w:t>,</w:t>
      </w:r>
      <w:r w:rsidRPr="0007655A">
        <w:rPr>
          <w:rFonts w:ascii="Arial" w:eastAsia="Times New Roman" w:hAnsi="Arial" w:cs="Arial"/>
          <w:lang w:val="fr-FR" w:eastAsia="fr-CA"/>
        </w:rPr>
        <w:t xml:space="preserve"> jugée pertinente par </w:t>
      </w:r>
      <w:r w:rsidR="007050DE">
        <w:rPr>
          <w:rFonts w:ascii="Arial" w:eastAsia="Times New Roman" w:hAnsi="Arial" w:cs="Arial"/>
          <w:lang w:val="fr-FR" w:eastAsia="fr-CA"/>
        </w:rPr>
        <w:t xml:space="preserve">le </w:t>
      </w:r>
      <w:r w:rsidR="00A6378B">
        <w:rPr>
          <w:rFonts w:ascii="Arial" w:eastAsia="Times New Roman" w:hAnsi="Arial" w:cs="Arial"/>
          <w:lang w:val="fr-FR" w:eastAsia="fr-CA"/>
        </w:rPr>
        <w:t>MELCCFP</w:t>
      </w:r>
      <w:r w:rsidR="00BA7FA9" w:rsidRPr="0007655A">
        <w:rPr>
          <w:rFonts w:ascii="Arial" w:eastAsia="Times New Roman" w:hAnsi="Arial" w:cs="Arial"/>
          <w:lang w:val="fr-FR" w:eastAsia="fr-CA"/>
        </w:rPr>
        <w:t>,</w:t>
      </w:r>
      <w:r w:rsidRPr="0007655A">
        <w:rPr>
          <w:rFonts w:ascii="Arial" w:eastAsia="Times New Roman" w:hAnsi="Arial" w:cs="Arial"/>
          <w:lang w:val="fr-FR" w:eastAsia="fr-CA"/>
        </w:rPr>
        <w:t xml:space="preserve"> pourrait être admissible. </w:t>
      </w:r>
      <w:r w:rsidR="002C762A" w:rsidRPr="0007655A">
        <w:rPr>
          <w:rFonts w:ascii="Arial" w:eastAsia="Times New Roman" w:hAnsi="Arial" w:cs="Arial"/>
          <w:lang w:val="fr-FR" w:eastAsia="fr-CA"/>
        </w:rPr>
        <w:t>D</w:t>
      </w:r>
      <w:r w:rsidR="00435346" w:rsidRPr="0007655A">
        <w:rPr>
          <w:rFonts w:ascii="Arial" w:eastAsia="Times New Roman" w:hAnsi="Arial" w:cs="Arial"/>
          <w:lang w:val="fr-FR" w:eastAsia="fr-CA"/>
        </w:rPr>
        <w:t>écrire les impacts environnementaux du projet à l’aide d’un scénario de référence</w:t>
      </w:r>
      <w:r w:rsidR="00134951" w:rsidRPr="0007655A">
        <w:rPr>
          <w:rFonts w:ascii="Arial" w:eastAsia="Times New Roman" w:hAnsi="Arial" w:cs="Arial"/>
          <w:lang w:val="fr-FR" w:eastAsia="fr-CA"/>
        </w:rPr>
        <w:t>, les avantages de l’accompagnement, etc.</w:t>
      </w:r>
    </w:p>
    <w:p w14:paraId="1A9D7D21" w14:textId="77777777" w:rsidR="00096CCB" w:rsidRDefault="00096CCB">
      <w:pPr>
        <w:rPr>
          <w:rFonts w:ascii="Arial" w:eastAsiaTheme="majorEastAsia" w:hAnsi="Arial" w:cs="Arial"/>
          <w:b/>
          <w:sz w:val="24"/>
          <w:szCs w:val="32"/>
          <w:highlight w:val="lightGray"/>
        </w:rPr>
      </w:pPr>
      <w:bookmarkStart w:id="13" w:name="_Toc5349055"/>
      <w:r>
        <w:rPr>
          <w:rFonts w:cs="Arial"/>
          <w:highlight w:val="lightGray"/>
        </w:rPr>
        <w:br w:type="page"/>
      </w:r>
    </w:p>
    <w:p w14:paraId="1204EA2A" w14:textId="166ACF40" w:rsidR="00BB02B6" w:rsidRPr="0007655A" w:rsidRDefault="00BB02B6" w:rsidP="00096CCB">
      <w:pPr>
        <w:pStyle w:val="Titre1"/>
        <w:numPr>
          <w:ilvl w:val="0"/>
          <w:numId w:val="0"/>
        </w:numPr>
        <w:rPr>
          <w:rFonts w:cs="Arial"/>
        </w:rPr>
      </w:pPr>
      <w:r w:rsidRPr="0007655A">
        <w:rPr>
          <w:rFonts w:cs="Arial"/>
        </w:rPr>
        <w:lastRenderedPageBreak/>
        <w:t>Annexes</w:t>
      </w:r>
      <w:bookmarkEnd w:id="13"/>
    </w:p>
    <w:p w14:paraId="6198169C" w14:textId="77777777" w:rsidR="00BB02B6" w:rsidRPr="0007655A" w:rsidRDefault="00BB02B6" w:rsidP="00BB02B6">
      <w:pPr>
        <w:rPr>
          <w:rFonts w:ascii="Arial" w:hAnsi="Arial" w:cs="Arial"/>
        </w:rPr>
      </w:pPr>
    </w:p>
    <w:p w14:paraId="22A85835" w14:textId="238490D9" w:rsidR="00BB02B6" w:rsidRPr="0007655A" w:rsidRDefault="00BB02B6" w:rsidP="00BB02B6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Tout document à l’appui d</w:t>
      </w:r>
      <w:r w:rsidR="002C762A" w:rsidRPr="0007655A">
        <w:rPr>
          <w:rFonts w:ascii="Arial" w:hAnsi="Arial" w:cs="Arial"/>
        </w:rPr>
        <w:t xml:space="preserve">u </w:t>
      </w:r>
      <w:r w:rsidRPr="0007655A">
        <w:rPr>
          <w:rFonts w:ascii="Arial" w:hAnsi="Arial" w:cs="Arial"/>
        </w:rPr>
        <w:t>projet peut être joint en annexe, de même que toute information permettant de compléter ou de préciser les données apparaissant dans l’une ou l’autre des sections précédentes.</w:t>
      </w:r>
    </w:p>
    <w:p w14:paraId="2F4CB48F" w14:textId="77777777" w:rsidR="009213DF" w:rsidRPr="0007655A" w:rsidRDefault="009213DF" w:rsidP="009213DF">
      <w:pPr>
        <w:rPr>
          <w:rFonts w:ascii="Arial" w:hAnsi="Arial" w:cs="Arial"/>
        </w:rPr>
      </w:pPr>
    </w:p>
    <w:p w14:paraId="1BDFB619" w14:textId="0BD3DF50" w:rsidR="009213DF" w:rsidRPr="0007655A" w:rsidRDefault="009213DF" w:rsidP="009213DF">
      <w:pPr>
        <w:rPr>
          <w:rFonts w:ascii="Arial" w:hAnsi="Arial" w:cs="Arial"/>
        </w:rPr>
      </w:pPr>
    </w:p>
    <w:sectPr w:rsidR="009213DF" w:rsidRPr="0007655A" w:rsidSect="00C32E37">
      <w:footerReference w:type="default" r:id="rId15"/>
      <w:footerReference w:type="first" r:id="rId16"/>
      <w:pgSz w:w="12240" w:h="15840"/>
      <w:pgMar w:top="1702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2155" w14:textId="77777777" w:rsidR="00153E1C" w:rsidRDefault="00153E1C" w:rsidP="00B84D59">
      <w:pPr>
        <w:spacing w:after="0" w:line="240" w:lineRule="auto"/>
      </w:pPr>
      <w:r>
        <w:separator/>
      </w:r>
    </w:p>
  </w:endnote>
  <w:endnote w:type="continuationSeparator" w:id="0">
    <w:p w14:paraId="6A0695A8" w14:textId="77777777" w:rsidR="00153E1C" w:rsidRDefault="00153E1C" w:rsidP="00B8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trif Pro TEQ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159081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F30E4C" w14:textId="61E2966D" w:rsidR="008C536B" w:rsidRDefault="00E83FF1" w:rsidP="00CB4BE5">
        <w:pPr>
          <w:pStyle w:val="Pieddepage"/>
          <w:pBdr>
            <w:top w:val="single" w:sz="4" w:space="1" w:color="auto"/>
          </w:pBdr>
          <w:rPr>
            <w:rFonts w:ascii="Arial" w:hAnsi="Arial" w:cs="Arial"/>
            <w:noProof/>
            <w:sz w:val="18"/>
            <w:lang w:eastAsia="fr-CA"/>
          </w:rPr>
        </w:pPr>
        <w:r>
          <w:rPr>
            <w:rFonts w:ascii="Arial" w:hAnsi="Arial" w:cs="Arial"/>
            <w:noProof/>
            <w:sz w:val="18"/>
            <w:lang w:eastAsia="fr-CA"/>
          </w:rPr>
          <w:t xml:space="preserve">Ministère de </w:t>
        </w:r>
        <w:r w:rsidR="008C536B">
          <w:rPr>
            <w:rFonts w:ascii="Arial" w:hAnsi="Arial" w:cs="Arial"/>
            <w:noProof/>
            <w:sz w:val="18"/>
            <w:lang w:eastAsia="fr-CA"/>
          </w:rPr>
          <w:t>l’Environnement, de la Lutte contre les changements climatiques, de la Faune et des Parcs</w:t>
        </w:r>
        <w:r w:rsidR="00CB4BE5">
          <w:rPr>
            <w:rFonts w:ascii="Arial" w:hAnsi="Arial" w:cs="Arial"/>
            <w:noProof/>
            <w:sz w:val="18"/>
            <w:lang w:eastAsia="fr-CA"/>
          </w:rPr>
          <w:tab/>
        </w:r>
        <w:r w:rsidR="00CB4BE5" w:rsidRPr="00F064C3">
          <w:rPr>
            <w:rFonts w:ascii="Arial" w:hAnsi="Arial" w:cs="Arial"/>
            <w:sz w:val="18"/>
          </w:rPr>
          <w:fldChar w:fldCharType="begin"/>
        </w:r>
        <w:r w:rsidR="00CB4BE5" w:rsidRPr="00F064C3">
          <w:rPr>
            <w:rFonts w:ascii="Arial" w:hAnsi="Arial" w:cs="Arial"/>
            <w:sz w:val="18"/>
          </w:rPr>
          <w:instrText>PAGE   \* MERGEFORMAT</w:instrText>
        </w:r>
        <w:r w:rsidR="00CB4BE5" w:rsidRPr="00F064C3">
          <w:rPr>
            <w:rFonts w:ascii="Arial" w:hAnsi="Arial" w:cs="Arial"/>
            <w:sz w:val="18"/>
          </w:rPr>
          <w:fldChar w:fldCharType="separate"/>
        </w:r>
        <w:r w:rsidR="00CB4BE5">
          <w:rPr>
            <w:rFonts w:ascii="Arial" w:hAnsi="Arial" w:cs="Arial"/>
            <w:sz w:val="18"/>
          </w:rPr>
          <w:t>2</w:t>
        </w:r>
        <w:r w:rsidR="00CB4BE5" w:rsidRPr="00F064C3">
          <w:rPr>
            <w:rFonts w:ascii="Arial" w:hAnsi="Arial" w:cs="Arial"/>
            <w:sz w:val="18"/>
          </w:rPr>
          <w:fldChar w:fldCharType="end"/>
        </w:r>
      </w:p>
      <w:p w14:paraId="65D7A609" w14:textId="719500DF" w:rsidR="006D1FC0" w:rsidRPr="00F064C3" w:rsidRDefault="00F064C3" w:rsidP="008C536B">
        <w:pPr>
          <w:pStyle w:val="Pieddepage"/>
          <w:pBdr>
            <w:top w:val="single" w:sz="4" w:space="1" w:color="auto"/>
          </w:pBdr>
          <w:rPr>
            <w:rFonts w:ascii="Arial" w:hAnsi="Arial" w:cs="Arial"/>
            <w:sz w:val="18"/>
          </w:rPr>
        </w:pPr>
        <w:r w:rsidRPr="00F064C3">
          <w:rPr>
            <w:rFonts w:ascii="Arial" w:hAnsi="Arial" w:cs="Arial"/>
            <w:noProof/>
            <w:sz w:val="18"/>
            <w:lang w:eastAsia="fr-CA"/>
          </w:rPr>
          <w:t>Programme Transportez vert</w:t>
        </w:r>
        <w:r w:rsidRPr="00F064C3">
          <w:rPr>
            <w:rFonts w:ascii="Arial" w:hAnsi="Arial" w:cs="Arial"/>
            <w:noProof/>
            <w:sz w:val="18"/>
            <w:lang w:eastAsia="fr-CA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13C1" w14:textId="6B587B9B" w:rsidR="0007655A" w:rsidRDefault="00FB0049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3C8ACFA9" wp14:editId="50447DC2">
          <wp:simplePos x="0" y="0"/>
          <wp:positionH relativeFrom="margin">
            <wp:align>right</wp:align>
          </wp:positionH>
          <wp:positionV relativeFrom="paragraph">
            <wp:posOffset>-195285</wp:posOffset>
          </wp:positionV>
          <wp:extent cx="1734820" cy="523875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FC46" w14:textId="77777777" w:rsidR="00153E1C" w:rsidRDefault="00153E1C" w:rsidP="00B84D59">
      <w:pPr>
        <w:spacing w:after="0" w:line="240" w:lineRule="auto"/>
      </w:pPr>
      <w:r>
        <w:separator/>
      </w:r>
    </w:p>
  </w:footnote>
  <w:footnote w:type="continuationSeparator" w:id="0">
    <w:p w14:paraId="30A810F2" w14:textId="77777777" w:rsidR="00153E1C" w:rsidRDefault="00153E1C" w:rsidP="00B8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16F"/>
    <w:multiLevelType w:val="hybridMultilevel"/>
    <w:tmpl w:val="ED0A49B4"/>
    <w:lvl w:ilvl="0" w:tplc="2C6C8E9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800"/>
    <w:multiLevelType w:val="hybridMultilevel"/>
    <w:tmpl w:val="518E06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5FCD"/>
    <w:multiLevelType w:val="hybridMultilevel"/>
    <w:tmpl w:val="85547524"/>
    <w:lvl w:ilvl="0" w:tplc="D90405F0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7AC14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01F0"/>
    <w:multiLevelType w:val="hybridMultilevel"/>
    <w:tmpl w:val="0E88C63E"/>
    <w:lvl w:ilvl="0" w:tplc="D90405F0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7AC14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3BE8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F0666C"/>
    <w:multiLevelType w:val="hybridMultilevel"/>
    <w:tmpl w:val="2C307AD4"/>
    <w:lvl w:ilvl="0" w:tplc="9350D12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EC88ABD4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CD0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8DB8710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741CCD0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8796F43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F6E54D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2B8AC9B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BA8792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6" w15:restartNumberingAfterBreak="0">
    <w:nsid w:val="25CE7CAB"/>
    <w:multiLevelType w:val="hybridMultilevel"/>
    <w:tmpl w:val="FAE8579E"/>
    <w:lvl w:ilvl="0" w:tplc="A8B2359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78CF900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CE50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C90C44F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FEE659B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513024F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9A7276C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146CE3B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47E8A1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7" w15:restartNumberingAfterBreak="0">
    <w:nsid w:val="2C2956AD"/>
    <w:multiLevelType w:val="hybridMultilevel"/>
    <w:tmpl w:val="D54698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56AF"/>
    <w:multiLevelType w:val="hybridMultilevel"/>
    <w:tmpl w:val="A63A90AC"/>
    <w:lvl w:ilvl="0" w:tplc="D90405F0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7AC14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37775"/>
    <w:multiLevelType w:val="hybridMultilevel"/>
    <w:tmpl w:val="22569F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15C65"/>
    <w:multiLevelType w:val="hybridMultilevel"/>
    <w:tmpl w:val="C456A1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F1639"/>
    <w:multiLevelType w:val="hybridMultilevel"/>
    <w:tmpl w:val="8EB66B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D06EE"/>
    <w:multiLevelType w:val="hybridMultilevel"/>
    <w:tmpl w:val="08701E28"/>
    <w:lvl w:ilvl="0" w:tplc="C896C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179C0"/>
    <w:multiLevelType w:val="hybridMultilevel"/>
    <w:tmpl w:val="F8B007BA"/>
    <w:lvl w:ilvl="0" w:tplc="DFF6775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DF14BE0E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83F0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0BBEEC1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1ECAA0A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D6EEF20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F4EC6C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F9D4E4C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9284356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4" w15:restartNumberingAfterBreak="0">
    <w:nsid w:val="56542C82"/>
    <w:multiLevelType w:val="hybridMultilevel"/>
    <w:tmpl w:val="55342FE6"/>
    <w:lvl w:ilvl="0" w:tplc="E420575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3EB28E3E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4000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0FDE1DC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88E089C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9306B33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CC28B53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CEFE8C3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E0220FE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5" w15:restartNumberingAfterBreak="0">
    <w:nsid w:val="5AF65C70"/>
    <w:multiLevelType w:val="hybridMultilevel"/>
    <w:tmpl w:val="FCD8B6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3548E"/>
    <w:multiLevelType w:val="hybridMultilevel"/>
    <w:tmpl w:val="1CBA4AD4"/>
    <w:lvl w:ilvl="0" w:tplc="2C6C8E9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60D08"/>
    <w:multiLevelType w:val="hybridMultilevel"/>
    <w:tmpl w:val="5F48BC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44B9C"/>
    <w:multiLevelType w:val="hybridMultilevel"/>
    <w:tmpl w:val="EEBE95C6"/>
    <w:lvl w:ilvl="0" w:tplc="2B46711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733C0"/>
    <w:multiLevelType w:val="hybridMultilevel"/>
    <w:tmpl w:val="91D4F8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156E2"/>
    <w:multiLevelType w:val="hybridMultilevel"/>
    <w:tmpl w:val="AB6CC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F4586"/>
    <w:multiLevelType w:val="hybridMultilevel"/>
    <w:tmpl w:val="D0C006DC"/>
    <w:lvl w:ilvl="0" w:tplc="2C6C8E9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7311">
    <w:abstractNumId w:val="4"/>
  </w:num>
  <w:num w:numId="2" w16cid:durableId="1002127327">
    <w:abstractNumId w:val="12"/>
  </w:num>
  <w:num w:numId="3" w16cid:durableId="1044402522">
    <w:abstractNumId w:val="7"/>
  </w:num>
  <w:num w:numId="4" w16cid:durableId="1156336931">
    <w:abstractNumId w:val="11"/>
  </w:num>
  <w:num w:numId="5" w16cid:durableId="294601023">
    <w:abstractNumId w:val="10"/>
  </w:num>
  <w:num w:numId="6" w16cid:durableId="838888194">
    <w:abstractNumId w:val="15"/>
  </w:num>
  <w:num w:numId="7" w16cid:durableId="1938100964">
    <w:abstractNumId w:val="9"/>
  </w:num>
  <w:num w:numId="8" w16cid:durableId="660887654">
    <w:abstractNumId w:val="17"/>
  </w:num>
  <w:num w:numId="9" w16cid:durableId="1869374450">
    <w:abstractNumId w:val="19"/>
  </w:num>
  <w:num w:numId="10" w16cid:durableId="2127503211">
    <w:abstractNumId w:val="1"/>
  </w:num>
  <w:num w:numId="11" w16cid:durableId="1936475035">
    <w:abstractNumId w:val="20"/>
  </w:num>
  <w:num w:numId="12" w16cid:durableId="1874034329">
    <w:abstractNumId w:val="0"/>
  </w:num>
  <w:num w:numId="13" w16cid:durableId="1077242931">
    <w:abstractNumId w:val="5"/>
  </w:num>
  <w:num w:numId="14" w16cid:durableId="936134427">
    <w:abstractNumId w:val="13"/>
  </w:num>
  <w:num w:numId="15" w16cid:durableId="292104447">
    <w:abstractNumId w:val="14"/>
  </w:num>
  <w:num w:numId="16" w16cid:durableId="389351286">
    <w:abstractNumId w:val="6"/>
  </w:num>
  <w:num w:numId="17" w16cid:durableId="1501386860">
    <w:abstractNumId w:val="16"/>
  </w:num>
  <w:num w:numId="18" w16cid:durableId="2071268478">
    <w:abstractNumId w:val="21"/>
  </w:num>
  <w:num w:numId="19" w16cid:durableId="248008082">
    <w:abstractNumId w:val="2"/>
  </w:num>
  <w:num w:numId="20" w16cid:durableId="1227767223">
    <w:abstractNumId w:val="8"/>
  </w:num>
  <w:num w:numId="21" w16cid:durableId="443887493">
    <w:abstractNumId w:val="3"/>
  </w:num>
  <w:num w:numId="22" w16cid:durableId="630656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AA"/>
    <w:rsid w:val="00027978"/>
    <w:rsid w:val="00031D4B"/>
    <w:rsid w:val="00031E27"/>
    <w:rsid w:val="000517CF"/>
    <w:rsid w:val="000605D8"/>
    <w:rsid w:val="0007655A"/>
    <w:rsid w:val="0008079D"/>
    <w:rsid w:val="000814E7"/>
    <w:rsid w:val="00096CCB"/>
    <w:rsid w:val="0009721A"/>
    <w:rsid w:val="000A58FC"/>
    <w:rsid w:val="000B135F"/>
    <w:rsid w:val="000B70F6"/>
    <w:rsid w:val="000C14A7"/>
    <w:rsid w:val="000D2C2C"/>
    <w:rsid w:val="000F17F7"/>
    <w:rsid w:val="000F2634"/>
    <w:rsid w:val="000F3936"/>
    <w:rsid w:val="00106878"/>
    <w:rsid w:val="00111D4C"/>
    <w:rsid w:val="00112832"/>
    <w:rsid w:val="0011603F"/>
    <w:rsid w:val="00134951"/>
    <w:rsid w:val="00150EA0"/>
    <w:rsid w:val="00153E1C"/>
    <w:rsid w:val="00171261"/>
    <w:rsid w:val="001837EE"/>
    <w:rsid w:val="001B596D"/>
    <w:rsid w:val="001C3C53"/>
    <w:rsid w:val="001D5A39"/>
    <w:rsid w:val="001E0F16"/>
    <w:rsid w:val="001F16D5"/>
    <w:rsid w:val="00200DC2"/>
    <w:rsid w:val="0020205A"/>
    <w:rsid w:val="002356B4"/>
    <w:rsid w:val="00243503"/>
    <w:rsid w:val="002506E1"/>
    <w:rsid w:val="002653BC"/>
    <w:rsid w:val="00270C81"/>
    <w:rsid w:val="00272621"/>
    <w:rsid w:val="00287114"/>
    <w:rsid w:val="002B24D7"/>
    <w:rsid w:val="002B553C"/>
    <w:rsid w:val="002B5C55"/>
    <w:rsid w:val="002C762A"/>
    <w:rsid w:val="002D70C3"/>
    <w:rsid w:val="002E1949"/>
    <w:rsid w:val="002F54BD"/>
    <w:rsid w:val="002F6C1A"/>
    <w:rsid w:val="00310FA8"/>
    <w:rsid w:val="00323B62"/>
    <w:rsid w:val="00336EB2"/>
    <w:rsid w:val="003419AF"/>
    <w:rsid w:val="003524C0"/>
    <w:rsid w:val="003642B8"/>
    <w:rsid w:val="00366D3D"/>
    <w:rsid w:val="00375401"/>
    <w:rsid w:val="0037784C"/>
    <w:rsid w:val="003A3D04"/>
    <w:rsid w:val="003B6C89"/>
    <w:rsid w:val="003C7AEF"/>
    <w:rsid w:val="003D1D80"/>
    <w:rsid w:val="003E6155"/>
    <w:rsid w:val="003F079B"/>
    <w:rsid w:val="003F24F0"/>
    <w:rsid w:val="00405FD4"/>
    <w:rsid w:val="00406957"/>
    <w:rsid w:val="004213B4"/>
    <w:rsid w:val="004233ED"/>
    <w:rsid w:val="004350D0"/>
    <w:rsid w:val="00435346"/>
    <w:rsid w:val="004673CA"/>
    <w:rsid w:val="0048676B"/>
    <w:rsid w:val="00496F0E"/>
    <w:rsid w:val="004A4E87"/>
    <w:rsid w:val="004C53CA"/>
    <w:rsid w:val="004C6498"/>
    <w:rsid w:val="004D5AC2"/>
    <w:rsid w:val="0051153D"/>
    <w:rsid w:val="00530C57"/>
    <w:rsid w:val="00531A30"/>
    <w:rsid w:val="00542113"/>
    <w:rsid w:val="00553AEF"/>
    <w:rsid w:val="00564B43"/>
    <w:rsid w:val="005667F9"/>
    <w:rsid w:val="005930A1"/>
    <w:rsid w:val="00593D21"/>
    <w:rsid w:val="005A36D4"/>
    <w:rsid w:val="005B2085"/>
    <w:rsid w:val="005B4B25"/>
    <w:rsid w:val="005C5BF2"/>
    <w:rsid w:val="005D4B7D"/>
    <w:rsid w:val="0060306F"/>
    <w:rsid w:val="006123B2"/>
    <w:rsid w:val="0061744D"/>
    <w:rsid w:val="00630F41"/>
    <w:rsid w:val="006316D5"/>
    <w:rsid w:val="006370AF"/>
    <w:rsid w:val="00645BD0"/>
    <w:rsid w:val="006468C0"/>
    <w:rsid w:val="00650A09"/>
    <w:rsid w:val="00690A1A"/>
    <w:rsid w:val="0069639E"/>
    <w:rsid w:val="006B485F"/>
    <w:rsid w:val="006B6F68"/>
    <w:rsid w:val="006D1FC0"/>
    <w:rsid w:val="006E255C"/>
    <w:rsid w:val="006F2491"/>
    <w:rsid w:val="007050DE"/>
    <w:rsid w:val="00711537"/>
    <w:rsid w:val="00712F7F"/>
    <w:rsid w:val="00715D2D"/>
    <w:rsid w:val="007232B5"/>
    <w:rsid w:val="00747E78"/>
    <w:rsid w:val="0076320F"/>
    <w:rsid w:val="00796193"/>
    <w:rsid w:val="007A3D1F"/>
    <w:rsid w:val="007A424C"/>
    <w:rsid w:val="007C4295"/>
    <w:rsid w:val="007C6F44"/>
    <w:rsid w:val="007F72F9"/>
    <w:rsid w:val="007F78F4"/>
    <w:rsid w:val="00803D3E"/>
    <w:rsid w:val="0080759A"/>
    <w:rsid w:val="008177E0"/>
    <w:rsid w:val="008204CD"/>
    <w:rsid w:val="00877631"/>
    <w:rsid w:val="00886FC6"/>
    <w:rsid w:val="008A3F28"/>
    <w:rsid w:val="008B0C57"/>
    <w:rsid w:val="008C536B"/>
    <w:rsid w:val="008D5040"/>
    <w:rsid w:val="008E7217"/>
    <w:rsid w:val="008F3A11"/>
    <w:rsid w:val="00912670"/>
    <w:rsid w:val="009213DF"/>
    <w:rsid w:val="00925A72"/>
    <w:rsid w:val="00934905"/>
    <w:rsid w:val="009422F7"/>
    <w:rsid w:val="00942765"/>
    <w:rsid w:val="00965D4D"/>
    <w:rsid w:val="00976F9D"/>
    <w:rsid w:val="0097704F"/>
    <w:rsid w:val="00977D86"/>
    <w:rsid w:val="009C6529"/>
    <w:rsid w:val="009D76B4"/>
    <w:rsid w:val="009F46E1"/>
    <w:rsid w:val="00A14D37"/>
    <w:rsid w:val="00A2099A"/>
    <w:rsid w:val="00A4593C"/>
    <w:rsid w:val="00A51E62"/>
    <w:rsid w:val="00A53E9D"/>
    <w:rsid w:val="00A6378B"/>
    <w:rsid w:val="00A66910"/>
    <w:rsid w:val="00A66E68"/>
    <w:rsid w:val="00A67850"/>
    <w:rsid w:val="00A769D7"/>
    <w:rsid w:val="00A81ABC"/>
    <w:rsid w:val="00AB351A"/>
    <w:rsid w:val="00AB6148"/>
    <w:rsid w:val="00AC183C"/>
    <w:rsid w:val="00AC3AEC"/>
    <w:rsid w:val="00B13188"/>
    <w:rsid w:val="00B1730C"/>
    <w:rsid w:val="00B21D82"/>
    <w:rsid w:val="00B7239D"/>
    <w:rsid w:val="00B8026D"/>
    <w:rsid w:val="00B84D59"/>
    <w:rsid w:val="00BA3BA8"/>
    <w:rsid w:val="00BA7FA9"/>
    <w:rsid w:val="00BB02B6"/>
    <w:rsid w:val="00BD7B3B"/>
    <w:rsid w:val="00BE1364"/>
    <w:rsid w:val="00BE16AA"/>
    <w:rsid w:val="00BE1979"/>
    <w:rsid w:val="00BE3430"/>
    <w:rsid w:val="00BE3950"/>
    <w:rsid w:val="00BF38B8"/>
    <w:rsid w:val="00C10DB5"/>
    <w:rsid w:val="00C2438F"/>
    <w:rsid w:val="00C32E37"/>
    <w:rsid w:val="00C669EA"/>
    <w:rsid w:val="00C701F5"/>
    <w:rsid w:val="00C7267C"/>
    <w:rsid w:val="00C874F1"/>
    <w:rsid w:val="00CB3E7B"/>
    <w:rsid w:val="00CB4BE5"/>
    <w:rsid w:val="00CF1D98"/>
    <w:rsid w:val="00CF2195"/>
    <w:rsid w:val="00CF7E17"/>
    <w:rsid w:val="00D07AB3"/>
    <w:rsid w:val="00D2097A"/>
    <w:rsid w:val="00D51A80"/>
    <w:rsid w:val="00D622A0"/>
    <w:rsid w:val="00DC4AFD"/>
    <w:rsid w:val="00DF2C70"/>
    <w:rsid w:val="00DF6FD0"/>
    <w:rsid w:val="00E01639"/>
    <w:rsid w:val="00E6747C"/>
    <w:rsid w:val="00E80830"/>
    <w:rsid w:val="00E8193F"/>
    <w:rsid w:val="00E83FF1"/>
    <w:rsid w:val="00EA55AA"/>
    <w:rsid w:val="00EA76E2"/>
    <w:rsid w:val="00EC0643"/>
    <w:rsid w:val="00ED1772"/>
    <w:rsid w:val="00ED2CC9"/>
    <w:rsid w:val="00F064C3"/>
    <w:rsid w:val="00F15172"/>
    <w:rsid w:val="00F256A0"/>
    <w:rsid w:val="00F46777"/>
    <w:rsid w:val="00F87A36"/>
    <w:rsid w:val="00F9112A"/>
    <w:rsid w:val="00F95D4A"/>
    <w:rsid w:val="00FB0049"/>
    <w:rsid w:val="00FB2516"/>
    <w:rsid w:val="00FB445F"/>
    <w:rsid w:val="00FC449D"/>
    <w:rsid w:val="00FD5AEA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82FD3"/>
  <w15:chartTrackingRefBased/>
  <w15:docId w15:val="{6E832D69-86AD-4992-8565-FDA0B10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6CCB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6CCB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16A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16A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16A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16A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16A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16A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16A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6CCB"/>
    <w:rPr>
      <w:rFonts w:ascii="Arial" w:eastAsiaTheme="majorEastAsia" w:hAnsi="Arial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96CCB"/>
    <w:rPr>
      <w:rFonts w:ascii="Arial" w:eastAsiaTheme="majorEastAsia" w:hAnsi="Arial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E16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E16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16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16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E16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E16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E16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8026D"/>
    <w:pPr>
      <w:numPr>
        <w:numId w:val="0"/>
      </w:num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B802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8026D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8026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B84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4D5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B84D59"/>
    <w:rPr>
      <w:vertAlign w:val="superscript"/>
    </w:rPr>
  </w:style>
  <w:style w:type="paragraph" w:customStyle="1" w:styleId="Default">
    <w:name w:val="Default"/>
    <w:rsid w:val="00377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459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1F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FC0"/>
  </w:style>
  <w:style w:type="paragraph" w:styleId="Pieddepage">
    <w:name w:val="footer"/>
    <w:basedOn w:val="Normal"/>
    <w:link w:val="PieddepageCar"/>
    <w:uiPriority w:val="99"/>
    <w:unhideWhenUsed/>
    <w:rsid w:val="006D1F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1FC0"/>
  </w:style>
  <w:style w:type="paragraph" w:styleId="TM3">
    <w:name w:val="toc 3"/>
    <w:basedOn w:val="Normal"/>
    <w:next w:val="Normal"/>
    <w:autoRedefine/>
    <w:uiPriority w:val="39"/>
    <w:unhideWhenUsed/>
    <w:rsid w:val="002D70C3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7C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86FC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86F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86F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6F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6FC6"/>
    <w:rPr>
      <w:b/>
      <w:bCs/>
      <w:sz w:val="20"/>
      <w:szCs w:val="20"/>
    </w:rPr>
  </w:style>
  <w:style w:type="character" w:customStyle="1" w:styleId="sdfn1">
    <w:name w:val="s_dfn1"/>
    <w:rsid w:val="007A424C"/>
    <w:rPr>
      <w:b w:val="0"/>
      <w:bCs w:val="0"/>
      <w:i w:val="0"/>
      <w:iCs w:val="0"/>
      <w:color w:val="333399"/>
    </w:rPr>
  </w:style>
  <w:style w:type="paragraph" w:customStyle="1" w:styleId="CarCarCarCarCarCarCarCarCar1CarCar">
    <w:name w:val="Car Car Car Car Car Car Car Car Car1 Car Car"/>
    <w:basedOn w:val="Normal"/>
    <w:rsid w:val="007A424C"/>
    <w:pPr>
      <w:spacing w:after="200" w:line="240" w:lineRule="auto"/>
      <w:ind w:left="6"/>
    </w:pPr>
    <w:rPr>
      <w:rFonts w:ascii="Arial" w:eastAsia="Times New Roman" w:hAnsi="Arial" w:cs="Arial"/>
      <w:lang w:val="en-AU"/>
    </w:rPr>
  </w:style>
  <w:style w:type="paragraph" w:customStyle="1" w:styleId="CarCar">
    <w:name w:val="Car Car"/>
    <w:basedOn w:val="Normal"/>
    <w:rsid w:val="00DC4AFD"/>
    <w:pPr>
      <w:spacing w:line="240" w:lineRule="exact"/>
    </w:pPr>
    <w:rPr>
      <w:rFonts w:ascii="Verdana" w:eastAsia="MS Mincho" w:hAnsi="Verdana" w:cs="Verda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_Flow_SignoffStatus xmlns="a3d363c2-ac57-4088-9970-e55a9ff522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17" ma:contentTypeDescription="Crée un document." ma:contentTypeScope="" ma:versionID="c76c61d0214b32a027ad3be8a0a0a1db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9bba9025f185014a20737b7f253bcf15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c1a74-d0ef-4d38-95b2-c7e15ae5ba8c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DFFF4-ECC0-46ED-AC86-4DC421FDC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388670-13A8-48A2-A608-60E218757754}"/>
</file>

<file path=customXml/itemProps3.xml><?xml version="1.0" encoding="utf-8"?>
<ds:datastoreItem xmlns:ds="http://schemas.openxmlformats.org/officeDocument/2006/customXml" ds:itemID="{08EA7CD5-598A-478E-9C2C-52A90590C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2B32A-A39D-4EB7-A596-7CCEFB063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1261</Words>
  <Characters>6697</Characters>
  <Application>Microsoft Office Word</Application>
  <DocSecurity>0</DocSecurity>
  <Lines>478</Lines>
  <Paragraphs>176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projet - Volet Accompagnement - Programme Transportez vert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projet - Volet Accompagnement - Programme Transportez vert</dc:title>
  <dc:subject>Programme Transportez vert</dc:subject>
  <dc:creator>Gouvernement du Québec - MELCCFP</dc:creator>
  <cp:keywords>Plan de projet, programme Transportez vert, volet Accompagnement</cp:keywords>
  <dc:description/>
  <cp:revision>26</cp:revision>
  <cp:lastPrinted>2019-01-31T13:01:00Z</cp:lastPrinted>
  <dcterms:created xsi:type="dcterms:W3CDTF">2019-06-27T15:07:00Z</dcterms:created>
  <dcterms:modified xsi:type="dcterms:W3CDTF">2023-05-09T14:47:00Z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0x010100BB8E58E055D9C444B687C86691A6DEBC</vt:lpwstr>
  </property>
  <property fmtid="{D5CDD505-2E9C-101B-9397-08002B2CF9AE}" pid="3" name="MediaServiceImageTags">
    <vt:lpwstr/>
  </property>
</Properties>
</file>